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7D36F6" w14:textId="3DD7E54C" w:rsidR="001945DD" w:rsidRPr="000A64D8" w:rsidRDefault="001945DD" w:rsidP="001945D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bookmarkStart w:id="0" w:name="OLE_LINK1"/>
      <w:bookmarkStart w:id="1" w:name="OLE_LINK2"/>
      <w:r w:rsidRPr="000A64D8">
        <w:rPr>
          <w:rFonts w:ascii="Arial" w:hAnsi="Arial" w:cs="Arial"/>
          <w:b/>
          <w:sz w:val="24"/>
          <w:szCs w:val="24"/>
        </w:rPr>
        <w:t>3GPP TSG-RAN WG1 #</w:t>
      </w:r>
      <w:r>
        <w:rPr>
          <w:rFonts w:ascii="Arial" w:hAnsi="Arial" w:cs="Arial"/>
          <w:b/>
          <w:sz w:val="24"/>
          <w:szCs w:val="24"/>
        </w:rPr>
        <w:t>8</w:t>
      </w:r>
      <w:r w:rsidR="00E36592">
        <w:rPr>
          <w:rFonts w:ascii="Arial" w:hAnsi="Arial" w:cs="Arial"/>
          <w:b/>
          <w:sz w:val="24"/>
          <w:szCs w:val="24"/>
        </w:rPr>
        <w:t>6</w:t>
      </w:r>
      <w:r w:rsidR="00FC1CA2">
        <w:rPr>
          <w:rFonts w:ascii="Arial" w:hAnsi="Arial" w:cs="Arial"/>
          <w:b/>
          <w:sz w:val="24"/>
          <w:szCs w:val="24"/>
        </w:rPr>
        <w:t>bis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961A61">
        <w:rPr>
          <w:rFonts w:ascii="Arial" w:hAnsi="Arial" w:cs="Arial"/>
          <w:b/>
          <w:sz w:val="24"/>
          <w:szCs w:val="24"/>
        </w:rPr>
        <w:t>R1-</w:t>
      </w:r>
      <w:r>
        <w:rPr>
          <w:rFonts w:ascii="Arial" w:hAnsi="Arial" w:cs="Arial"/>
          <w:b/>
          <w:sz w:val="24"/>
          <w:szCs w:val="24"/>
        </w:rPr>
        <w:t>16</w:t>
      </w:r>
      <w:r w:rsidR="00EA6D22">
        <w:rPr>
          <w:rFonts w:ascii="Arial" w:hAnsi="Arial" w:cs="Arial"/>
          <w:b/>
          <w:sz w:val="24"/>
          <w:szCs w:val="24"/>
        </w:rPr>
        <w:t>10124</w:t>
      </w:r>
    </w:p>
    <w:p w14:paraId="37D51866" w14:textId="78A37038" w:rsidR="00E36592" w:rsidRPr="00FD021C" w:rsidRDefault="00067B49" w:rsidP="00E36592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10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E36592">
        <w:rPr>
          <w:rFonts w:ascii="Arial" w:hAnsi="Arial" w:cs="Arial"/>
          <w:b/>
          <w:sz w:val="24"/>
          <w:szCs w:val="24"/>
        </w:rPr>
        <w:t xml:space="preserve"> –</w:t>
      </w:r>
      <w:r w:rsidR="00E36592" w:rsidRPr="003732B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14</w:t>
      </w:r>
      <w:r w:rsidR="00E36592" w:rsidRPr="00CA6BDF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E3659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October</w:t>
      </w:r>
      <w:r w:rsidR="00E36592">
        <w:rPr>
          <w:rFonts w:ascii="Arial" w:hAnsi="Arial" w:cs="Arial"/>
          <w:b/>
          <w:sz w:val="24"/>
          <w:szCs w:val="24"/>
        </w:rPr>
        <w:t xml:space="preserve"> 2016</w:t>
      </w:r>
    </w:p>
    <w:p w14:paraId="2F706EEA" w14:textId="15F4991C" w:rsidR="00E36592" w:rsidRPr="00FD021C" w:rsidRDefault="00067B49" w:rsidP="00E36592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Lisbon</w:t>
      </w:r>
      <w:r w:rsidR="00E36592" w:rsidRPr="00CA6BDF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Portugal</w:t>
      </w:r>
    </w:p>
    <w:p w14:paraId="4C56F2BF" w14:textId="77777777" w:rsidR="001945DD" w:rsidRPr="000A64D8" w:rsidRDefault="001945DD" w:rsidP="001945DD">
      <w:pPr>
        <w:pStyle w:val="Footer"/>
        <w:jc w:val="both"/>
        <w:rPr>
          <w:noProof w:val="0"/>
        </w:rPr>
      </w:pPr>
    </w:p>
    <w:p w14:paraId="3EAB5883" w14:textId="223C5A7B" w:rsidR="001945DD" w:rsidRPr="000A64D8" w:rsidRDefault="001945DD" w:rsidP="001945DD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r w:rsidR="00EC4F6A">
        <w:rPr>
          <w:rFonts w:ascii="Arial" w:hAnsi="Arial"/>
          <w:sz w:val="24"/>
        </w:rPr>
        <w:t>8.1.2.1</w:t>
      </w:r>
    </w:p>
    <w:p w14:paraId="4E6F6C3C" w14:textId="77777777" w:rsidR="001945DD" w:rsidRPr="000A64D8" w:rsidRDefault="001945DD" w:rsidP="001945DD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BE5A4FA" w14:textId="77777777" w:rsidR="00EA6D22" w:rsidRDefault="001945DD" w:rsidP="00EA6D22">
      <w:pPr>
        <w:ind w:left="1988" w:hanging="1988"/>
        <w:rPr>
          <w:rFonts w:ascii="Arial" w:hAnsi="Arial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</w:rPr>
        <w:tab/>
      </w:r>
      <w:r w:rsidR="00EA6D22" w:rsidRPr="00EA6D22">
        <w:rPr>
          <w:rFonts w:ascii="Arial" w:hAnsi="Arial"/>
        </w:rPr>
        <w:t xml:space="preserve">60kHz vs. 120kHz vs. 240kHz performance; impact to PN </w:t>
      </w:r>
    </w:p>
    <w:p w14:paraId="1E38AEBD" w14:textId="53F6CB08" w:rsidR="001945DD" w:rsidRDefault="001945DD" w:rsidP="00EA6D22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  <w:t>Discussion</w:t>
      </w:r>
      <w:r>
        <w:rPr>
          <w:rFonts w:ascii="Arial" w:hAnsi="Arial"/>
          <w:sz w:val="24"/>
        </w:rPr>
        <w:t>/Decision</w:t>
      </w:r>
    </w:p>
    <w:bookmarkEnd w:id="0"/>
    <w:bookmarkEnd w:id="1"/>
    <w:p w14:paraId="680A116F" w14:textId="3B1AC2B3" w:rsidR="00C76D23" w:rsidRPr="00D61FD4" w:rsidRDefault="00481FA8" w:rsidP="00C76D23">
      <w:pPr>
        <w:pStyle w:val="Heading1"/>
        <w:pBdr>
          <w:top w:val="single" w:sz="12" w:space="0" w:color="auto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Overview</w:t>
      </w:r>
    </w:p>
    <w:p w14:paraId="4383BBCC" w14:textId="0C501292" w:rsidR="004A35B3" w:rsidRDefault="00314D0E" w:rsidP="00C76D2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millimeter wave systems the power of phase noise is considerably stronger than in sub-6Ghz systems. Phase noise rotates the contents of all subcarriers and </w:t>
      </w:r>
      <w:r w:rsidR="00EA6D22">
        <w:rPr>
          <w:rFonts w:ascii="Times New Roman" w:hAnsi="Times New Roman" w:cs="Times New Roman"/>
          <w:sz w:val="24"/>
          <w:szCs w:val="24"/>
        </w:rPr>
        <w:t xml:space="preserve">additionally </w:t>
      </w:r>
      <w:r>
        <w:rPr>
          <w:rFonts w:ascii="Times New Roman" w:hAnsi="Times New Roman" w:cs="Times New Roman"/>
          <w:sz w:val="24"/>
          <w:szCs w:val="24"/>
        </w:rPr>
        <w:t xml:space="preserve">causes interference between </w:t>
      </w:r>
      <w:r w:rsidR="00EA6D22">
        <w:rPr>
          <w:rFonts w:ascii="Times New Roman" w:hAnsi="Times New Roman" w:cs="Times New Roman"/>
          <w:sz w:val="24"/>
          <w:szCs w:val="24"/>
        </w:rPr>
        <w:t>them</w:t>
      </w:r>
      <w:r w:rsidR="005F01D7">
        <w:rPr>
          <w:rFonts w:ascii="Times New Roman" w:hAnsi="Times New Roman" w:cs="Times New Roman"/>
          <w:sz w:val="24"/>
          <w:szCs w:val="24"/>
        </w:rPr>
        <w:t xml:space="preserve">. The latter </w:t>
      </w:r>
      <w:r w:rsidR="004A35B3">
        <w:rPr>
          <w:rFonts w:ascii="Times New Roman" w:hAnsi="Times New Roman" w:cs="Times New Roman"/>
          <w:sz w:val="24"/>
          <w:szCs w:val="24"/>
        </w:rPr>
        <w:t xml:space="preserve">can be mitigated by </w:t>
      </w:r>
      <w:r w:rsidR="005F01D7">
        <w:rPr>
          <w:rFonts w:ascii="Times New Roman" w:hAnsi="Times New Roman" w:cs="Times New Roman"/>
          <w:sz w:val="24"/>
          <w:szCs w:val="24"/>
        </w:rPr>
        <w:t xml:space="preserve">increasing </w:t>
      </w:r>
      <w:r w:rsidR="004A35B3">
        <w:rPr>
          <w:rFonts w:ascii="Times New Roman" w:hAnsi="Times New Roman" w:cs="Times New Roman"/>
          <w:sz w:val="24"/>
          <w:szCs w:val="24"/>
        </w:rPr>
        <w:t xml:space="preserve">the </w:t>
      </w:r>
      <w:r w:rsidR="005F01D7">
        <w:rPr>
          <w:rFonts w:ascii="Times New Roman" w:hAnsi="Times New Roman" w:cs="Times New Roman"/>
          <w:sz w:val="24"/>
          <w:szCs w:val="24"/>
        </w:rPr>
        <w:t xml:space="preserve">tone spacing. </w:t>
      </w:r>
    </w:p>
    <w:p w14:paraId="34810C03" w14:textId="180F5210" w:rsidR="004A35B3" w:rsidRDefault="004A35B3" w:rsidP="00C76D2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this contribution we are looking at tonespacings of </w:t>
      </w:r>
      <w:r w:rsidR="00C12190">
        <w:rPr>
          <w:rFonts w:ascii="Times New Roman" w:hAnsi="Times New Roman" w:cs="Times New Roman"/>
          <w:sz w:val="24"/>
          <w:szCs w:val="24"/>
        </w:rPr>
        <w:t>60kHz</w:t>
      </w:r>
      <w:r w:rsidR="004C33F6">
        <w:rPr>
          <w:rFonts w:ascii="Times New Roman" w:hAnsi="Times New Roman" w:cs="Times New Roman"/>
          <w:sz w:val="24"/>
          <w:szCs w:val="24"/>
        </w:rPr>
        <w:t>,</w:t>
      </w:r>
      <w:r w:rsidR="00C12190">
        <w:rPr>
          <w:rFonts w:ascii="Times New Roman" w:hAnsi="Times New Roman" w:cs="Times New Roman"/>
          <w:sz w:val="24"/>
          <w:szCs w:val="24"/>
        </w:rPr>
        <w:t xml:space="preserve"> 120kHz</w:t>
      </w:r>
      <w:r w:rsidR="001C4588">
        <w:rPr>
          <w:rFonts w:ascii="Times New Roman" w:hAnsi="Times New Roman" w:cs="Times New Roman"/>
          <w:sz w:val="24"/>
          <w:szCs w:val="24"/>
        </w:rPr>
        <w:t>,</w:t>
      </w:r>
      <w:r w:rsidR="005F01D7">
        <w:rPr>
          <w:rFonts w:ascii="Times New Roman" w:hAnsi="Times New Roman" w:cs="Times New Roman"/>
          <w:sz w:val="24"/>
          <w:szCs w:val="24"/>
        </w:rPr>
        <w:t xml:space="preserve"> 240kHz</w:t>
      </w:r>
      <w:r w:rsidR="001C4588">
        <w:rPr>
          <w:rFonts w:ascii="Times New Roman" w:hAnsi="Times New Roman" w:cs="Times New Roman"/>
          <w:sz w:val="24"/>
          <w:szCs w:val="24"/>
        </w:rPr>
        <w:t xml:space="preserve"> and 480kHz</w:t>
      </w:r>
      <w:r>
        <w:rPr>
          <w:rFonts w:ascii="Times New Roman" w:hAnsi="Times New Roman" w:cs="Times New Roman"/>
          <w:sz w:val="24"/>
          <w:szCs w:val="24"/>
        </w:rPr>
        <w:t xml:space="preserve">. For fair comparison, the relative CP overhead is kept the same for all tone spacings. </w:t>
      </w:r>
      <w:r w:rsidR="005F01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This means that with </w:t>
      </w:r>
      <w:r w:rsidR="00C12190">
        <w:rPr>
          <w:rFonts w:ascii="Times New Roman" w:hAnsi="Times New Roman" w:cs="Times New Roman"/>
          <w:sz w:val="24"/>
          <w:szCs w:val="24"/>
        </w:rPr>
        <w:t>increasing tone spacing</w:t>
      </w:r>
      <w:r>
        <w:rPr>
          <w:rFonts w:ascii="Times New Roman" w:hAnsi="Times New Roman" w:cs="Times New Roman"/>
          <w:sz w:val="24"/>
          <w:szCs w:val="24"/>
        </w:rPr>
        <w:t>, the absolute CP duration shrinks</w:t>
      </w:r>
      <w:r w:rsidR="00C12190">
        <w:rPr>
          <w:rFonts w:ascii="Times New Roman" w:hAnsi="Times New Roman" w:cs="Times New Roman"/>
          <w:sz w:val="24"/>
          <w:szCs w:val="24"/>
        </w:rPr>
        <w:t xml:space="preserve"> and </w:t>
      </w:r>
      <w:r w:rsidR="004C33F6">
        <w:rPr>
          <w:rFonts w:ascii="Times New Roman" w:hAnsi="Times New Roman" w:cs="Times New Roman"/>
          <w:sz w:val="24"/>
          <w:szCs w:val="24"/>
        </w:rPr>
        <w:t xml:space="preserve">thus </w:t>
      </w:r>
      <w:r w:rsidR="00C12190">
        <w:rPr>
          <w:rFonts w:ascii="Times New Roman" w:hAnsi="Times New Roman" w:cs="Times New Roman"/>
          <w:sz w:val="24"/>
          <w:szCs w:val="24"/>
        </w:rPr>
        <w:t>intersymbol interference becomes more likely.</w:t>
      </w:r>
      <w:r w:rsidR="004C33F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D285B4" w14:textId="76E52BDA" w:rsidR="00C12190" w:rsidRDefault="004C33F6" w:rsidP="00C76D2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This contribution attempts </w:t>
      </w:r>
      <w:r w:rsidR="004A35B3">
        <w:rPr>
          <w:rFonts w:ascii="Times New Roman" w:hAnsi="Times New Roman" w:cs="Times New Roman"/>
          <w:sz w:val="24"/>
          <w:szCs w:val="24"/>
        </w:rPr>
        <w:t xml:space="preserve">to select the tone spacing such that </w:t>
      </w:r>
      <w:r w:rsidR="00C12190">
        <w:rPr>
          <w:rFonts w:ascii="Times New Roman" w:hAnsi="Times New Roman" w:cs="Times New Roman"/>
          <w:sz w:val="24"/>
          <w:szCs w:val="24"/>
        </w:rPr>
        <w:t>the right tradeoff between mitigation of phasenoi</w:t>
      </w:r>
      <w:r w:rsidR="004A35B3">
        <w:rPr>
          <w:rFonts w:ascii="Times New Roman" w:hAnsi="Times New Roman" w:cs="Times New Roman"/>
          <w:sz w:val="24"/>
          <w:szCs w:val="24"/>
        </w:rPr>
        <w:t>se and intersymbol interference is made.</w:t>
      </w:r>
    </w:p>
    <w:p w14:paraId="23BC5563" w14:textId="6D3EBDDD" w:rsidR="00C76D23" w:rsidRPr="00D61FD4" w:rsidRDefault="00481FA8" w:rsidP="00C76D23">
      <w:pPr>
        <w:pStyle w:val="Heading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  <w:r w:rsidR="00C76D23" w:rsidRPr="00D61FD4">
        <w:rPr>
          <w:rFonts w:ascii="Times New Roman" w:hAnsi="Times New Roman" w:cs="Times New Roman"/>
        </w:rPr>
        <w:t xml:space="preserve"> </w:t>
      </w:r>
    </w:p>
    <w:p w14:paraId="179D90BC" w14:textId="6024B369" w:rsidR="00550500" w:rsidRDefault="001C4588" w:rsidP="007B761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="008F23DC">
        <w:rPr>
          <w:rFonts w:ascii="Times New Roman" w:hAnsi="Times New Roman" w:cs="Times New Roman"/>
          <w:sz w:val="24"/>
          <w:szCs w:val="24"/>
        </w:rPr>
        <w:t xml:space="preserve">evm of the </w:t>
      </w:r>
      <w:r>
        <w:rPr>
          <w:rFonts w:ascii="Times New Roman" w:hAnsi="Times New Roman" w:cs="Times New Roman"/>
          <w:sz w:val="24"/>
          <w:szCs w:val="24"/>
        </w:rPr>
        <w:t>millimeter wave airlink is impacted by</w:t>
      </w:r>
      <w:r>
        <w:rPr>
          <w:rFonts w:ascii="Times New Roman" w:hAnsi="Times New Roman" w:cs="Times New Roman"/>
          <w:sz w:val="24"/>
          <w:szCs w:val="24"/>
        </w:rPr>
        <w:t xml:space="preserve"> many</w:t>
      </w:r>
      <w:r w:rsidR="008F23DC">
        <w:rPr>
          <w:rFonts w:ascii="Times New Roman" w:hAnsi="Times New Roman" w:cs="Times New Roman"/>
          <w:sz w:val="24"/>
          <w:szCs w:val="24"/>
        </w:rPr>
        <w:t xml:space="preserve"> </w:t>
      </w:r>
      <w:r w:rsidR="00EA6D22">
        <w:rPr>
          <w:rFonts w:ascii="Times New Roman" w:hAnsi="Times New Roman" w:cs="Times New Roman"/>
          <w:sz w:val="24"/>
          <w:szCs w:val="24"/>
        </w:rPr>
        <w:t>artif</w:t>
      </w:r>
      <w:r>
        <w:rPr>
          <w:rFonts w:ascii="Times New Roman" w:hAnsi="Times New Roman" w:cs="Times New Roman"/>
          <w:sz w:val="24"/>
          <w:szCs w:val="24"/>
        </w:rPr>
        <w:t xml:space="preserve">acts such as </w:t>
      </w:r>
      <w:r w:rsidR="008F23DC">
        <w:rPr>
          <w:rFonts w:ascii="Times New Roman" w:hAnsi="Times New Roman" w:cs="Times New Roman"/>
          <w:sz w:val="24"/>
          <w:szCs w:val="24"/>
        </w:rPr>
        <w:t>transmitter and  receiver non-linearities, iq-</w:t>
      </w:r>
      <w:r>
        <w:rPr>
          <w:rFonts w:ascii="Times New Roman" w:hAnsi="Times New Roman" w:cs="Times New Roman"/>
          <w:sz w:val="24"/>
          <w:szCs w:val="24"/>
        </w:rPr>
        <w:t xml:space="preserve">imbalances, quantization noise, </w:t>
      </w:r>
      <w:r w:rsidR="008F23DC">
        <w:rPr>
          <w:rFonts w:ascii="Times New Roman" w:hAnsi="Times New Roman" w:cs="Times New Roman"/>
          <w:sz w:val="24"/>
          <w:szCs w:val="24"/>
        </w:rPr>
        <w:t xml:space="preserve">thermal noise, interference, </w:t>
      </w:r>
      <w:r>
        <w:rPr>
          <w:rFonts w:ascii="Times New Roman" w:hAnsi="Times New Roman" w:cs="Times New Roman"/>
          <w:sz w:val="24"/>
          <w:szCs w:val="24"/>
        </w:rPr>
        <w:t>inaccuracy of channel estimation</w:t>
      </w:r>
      <w:r w:rsidR="008F23DC">
        <w:rPr>
          <w:rFonts w:ascii="Times New Roman" w:hAnsi="Times New Roman" w:cs="Times New Roman"/>
          <w:sz w:val="24"/>
          <w:szCs w:val="24"/>
        </w:rPr>
        <w:t>, intersymbol interference and phase noise</w:t>
      </w:r>
      <w:r>
        <w:rPr>
          <w:rFonts w:ascii="Times New Roman" w:hAnsi="Times New Roman" w:cs="Times New Roman"/>
          <w:sz w:val="24"/>
          <w:szCs w:val="24"/>
        </w:rPr>
        <w:t xml:space="preserve"> to name a few</w:t>
      </w:r>
      <w:r w:rsidR="008F23DC">
        <w:rPr>
          <w:rFonts w:ascii="Times New Roman" w:hAnsi="Times New Roman" w:cs="Times New Roman"/>
          <w:sz w:val="24"/>
          <w:szCs w:val="24"/>
        </w:rPr>
        <w:t xml:space="preserve">. </w:t>
      </w:r>
      <w:r w:rsidR="00550500">
        <w:rPr>
          <w:rFonts w:ascii="Times New Roman" w:hAnsi="Times New Roman" w:cs="Times New Roman"/>
          <w:sz w:val="24"/>
          <w:szCs w:val="24"/>
        </w:rPr>
        <w:t xml:space="preserve">Tone spacing impacts only the effect of the last two artifacts. </w:t>
      </w:r>
    </w:p>
    <w:p w14:paraId="5C403FED" w14:textId="1E363AAE" w:rsidR="00A04E4A" w:rsidRDefault="00A04E4A" w:rsidP="00A04E4A">
      <w:pPr>
        <w:autoSpaceDE w:val="0"/>
        <w:autoSpaceDN w:val="0"/>
        <w:spacing w:before="40" w:after="4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50A1">
        <w:rPr>
          <w:rFonts w:ascii="Times New Roman" w:eastAsia="Calibri" w:hAnsi="Times New Roman" w:cs="Times New Roman"/>
          <w:b/>
          <w:sz w:val="24"/>
          <w:szCs w:val="24"/>
          <w:u w:val="single"/>
        </w:rPr>
        <w:t>Observation 1:</w:t>
      </w:r>
      <w:r w:rsidRPr="004550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From most </w:t>
      </w:r>
      <w:r>
        <w:rPr>
          <w:rFonts w:ascii="Times New Roman" w:eastAsia="Calibri" w:hAnsi="Times New Roman" w:cs="Times New Roman"/>
          <w:sz w:val="24"/>
          <w:szCs w:val="24"/>
        </w:rPr>
        <w:t xml:space="preserve">artifacts of the millimeter wave link, two are directly affected by tone spacing, if the </w:t>
      </w:r>
      <w:r>
        <w:rPr>
          <w:rFonts w:ascii="Times New Roman" w:eastAsia="Calibri" w:hAnsi="Times New Roman" w:cs="Times New Roman"/>
          <w:sz w:val="24"/>
          <w:szCs w:val="24"/>
        </w:rPr>
        <w:t>relative CP</w:t>
      </w:r>
      <w:r>
        <w:rPr>
          <w:rFonts w:ascii="Times New Roman" w:eastAsia="Calibri" w:hAnsi="Times New Roman" w:cs="Times New Roman"/>
          <w:sz w:val="24"/>
          <w:szCs w:val="24"/>
        </w:rPr>
        <w:t xml:space="preserve"> overhead is kept constant. These are the phase noise and </w:t>
      </w:r>
      <w:r>
        <w:rPr>
          <w:rFonts w:ascii="Times New Roman" w:eastAsia="Calibri" w:hAnsi="Times New Roman" w:cs="Times New Roman"/>
          <w:sz w:val="24"/>
          <w:szCs w:val="24"/>
        </w:rPr>
        <w:t xml:space="preserve">the </w:t>
      </w:r>
      <w:r>
        <w:rPr>
          <w:rFonts w:ascii="Times New Roman" w:eastAsia="Calibri" w:hAnsi="Times New Roman" w:cs="Times New Roman"/>
          <w:sz w:val="24"/>
          <w:szCs w:val="24"/>
        </w:rPr>
        <w:t xml:space="preserve">intersymbol interference caused by channel delay spread exceeding the CP length. </w:t>
      </w:r>
    </w:p>
    <w:p w14:paraId="27E14596" w14:textId="77777777" w:rsidR="00A04E4A" w:rsidRDefault="00A04E4A" w:rsidP="007B761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325D7F3" w14:textId="4583628E" w:rsidR="00E623F2" w:rsidRDefault="008F23DC" w:rsidP="007B761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power of </w:t>
      </w:r>
      <w:r w:rsidR="00EF0FB2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>phase noise rises wi</w:t>
      </w:r>
      <w:r w:rsidR="00550500">
        <w:rPr>
          <w:rFonts w:ascii="Times New Roman" w:hAnsi="Times New Roman" w:cs="Times New Roman"/>
          <w:sz w:val="24"/>
          <w:szCs w:val="24"/>
        </w:rPr>
        <w:t>th the carrier frequency. T</w:t>
      </w:r>
      <w:r>
        <w:rPr>
          <w:rFonts w:ascii="Times New Roman" w:hAnsi="Times New Roman" w:cs="Times New Roman"/>
          <w:sz w:val="24"/>
          <w:szCs w:val="24"/>
        </w:rPr>
        <w:t>herefore</w:t>
      </w:r>
      <w:r w:rsidR="0055050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3597">
        <w:rPr>
          <w:rFonts w:ascii="Times New Roman" w:hAnsi="Times New Roman" w:cs="Times New Roman"/>
          <w:sz w:val="24"/>
          <w:szCs w:val="24"/>
        </w:rPr>
        <w:t>in con</w:t>
      </w:r>
      <w:r w:rsidR="00A04E4A">
        <w:rPr>
          <w:rFonts w:ascii="Times New Roman" w:hAnsi="Times New Roman" w:cs="Times New Roman"/>
          <w:sz w:val="24"/>
          <w:szCs w:val="24"/>
        </w:rPr>
        <w:t>trast to the sub-6 Ghz domain, phase noise can have a s</w:t>
      </w:r>
      <w:r w:rsidR="00EA6D22">
        <w:rPr>
          <w:rFonts w:ascii="Times New Roman" w:hAnsi="Times New Roman" w:cs="Times New Roman"/>
          <w:sz w:val="24"/>
          <w:szCs w:val="24"/>
        </w:rPr>
        <w:t xml:space="preserve">ubstantial impact </w:t>
      </w:r>
      <w:r w:rsidR="00A04E4A">
        <w:rPr>
          <w:rFonts w:ascii="Times New Roman" w:hAnsi="Times New Roman" w:cs="Times New Roman"/>
          <w:sz w:val="24"/>
          <w:szCs w:val="24"/>
        </w:rPr>
        <w:t xml:space="preserve">on the performance of the millimeter wave airlink. When using the CPE (Common phase error) method, the phase noise related evm falls with increased tone spacing (see for example </w:t>
      </w:r>
      <w:r w:rsidR="00EA6D22">
        <w:rPr>
          <w:rFonts w:ascii="Times New Roman" w:hAnsi="Times New Roman" w:cs="Times New Roman"/>
          <w:sz w:val="24"/>
          <w:szCs w:val="24"/>
        </w:rPr>
        <w:t>F</w:t>
      </w:r>
      <w:r w:rsidR="00A04E4A">
        <w:rPr>
          <w:rFonts w:ascii="Times New Roman" w:hAnsi="Times New Roman" w:cs="Times New Roman"/>
          <w:sz w:val="24"/>
          <w:szCs w:val="24"/>
        </w:rPr>
        <w:t xml:space="preserve">igure </w:t>
      </w:r>
      <w:r w:rsidR="00EA6D22">
        <w:rPr>
          <w:rFonts w:ascii="Times New Roman" w:hAnsi="Times New Roman" w:cs="Times New Roman"/>
          <w:sz w:val="24"/>
          <w:szCs w:val="24"/>
        </w:rPr>
        <w:t>3</w:t>
      </w:r>
      <w:r w:rsidR="00A04E4A">
        <w:rPr>
          <w:rFonts w:ascii="Times New Roman" w:hAnsi="Times New Roman" w:cs="Times New Roman"/>
          <w:sz w:val="24"/>
          <w:szCs w:val="24"/>
        </w:rPr>
        <w:t xml:space="preserve">).  </w:t>
      </w:r>
      <w:r w:rsidR="00E623F2">
        <w:rPr>
          <w:rFonts w:ascii="Times New Roman" w:hAnsi="Times New Roman" w:cs="Times New Roman"/>
          <w:sz w:val="24"/>
          <w:szCs w:val="24"/>
        </w:rPr>
        <w:t xml:space="preserve">On the other hand as outlined above an increased tone spacing has to be paired with a shortened cyclic prefix (CP) to keep the CP overhead </w:t>
      </w:r>
      <w:r w:rsidR="00DA1CB2">
        <w:rPr>
          <w:rFonts w:ascii="Times New Roman" w:hAnsi="Times New Roman" w:cs="Times New Roman"/>
          <w:sz w:val="24"/>
          <w:szCs w:val="24"/>
        </w:rPr>
        <w:t>fixed</w:t>
      </w:r>
      <w:r w:rsidR="00E623F2">
        <w:rPr>
          <w:rFonts w:ascii="Times New Roman" w:hAnsi="Times New Roman" w:cs="Times New Roman"/>
          <w:sz w:val="24"/>
          <w:szCs w:val="24"/>
        </w:rPr>
        <w:t xml:space="preserve">. At some point the reduced CP length will become shorter than the delay spread of the channel and will cause intersymbol interference. </w:t>
      </w:r>
    </w:p>
    <w:p w14:paraId="2F905569" w14:textId="4A1C7E94" w:rsidR="00481FA8" w:rsidRDefault="00E623F2" w:rsidP="007B761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Therefore it is advisable to look at the evm caused by</w:t>
      </w:r>
      <w:r w:rsidR="00EA6D22">
        <w:rPr>
          <w:rFonts w:ascii="Times New Roman" w:hAnsi="Times New Roman" w:cs="Times New Roman"/>
          <w:sz w:val="24"/>
          <w:szCs w:val="24"/>
        </w:rPr>
        <w:t xml:space="preserve"> both,</w:t>
      </w:r>
      <w:r>
        <w:rPr>
          <w:rFonts w:ascii="Times New Roman" w:hAnsi="Times New Roman" w:cs="Times New Roman"/>
          <w:sz w:val="24"/>
          <w:szCs w:val="24"/>
        </w:rPr>
        <w:t xml:space="preserve"> phase noise and intersymbol interference</w:t>
      </w:r>
      <w:r w:rsidR="00EA6D2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as a function of the tone spacin</w:t>
      </w:r>
      <w:r w:rsidR="007D4334">
        <w:rPr>
          <w:rFonts w:ascii="Times New Roman" w:hAnsi="Times New Roman" w:cs="Times New Roman"/>
          <w:sz w:val="24"/>
          <w:szCs w:val="24"/>
        </w:rPr>
        <w:t>g. In section 3</w:t>
      </w:r>
      <w:r w:rsidR="00EA6D2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334">
        <w:rPr>
          <w:rFonts w:ascii="Times New Roman" w:hAnsi="Times New Roman" w:cs="Times New Roman"/>
          <w:sz w:val="24"/>
          <w:szCs w:val="24"/>
        </w:rPr>
        <w:t>we will</w:t>
      </w:r>
      <w:r>
        <w:rPr>
          <w:rFonts w:ascii="Times New Roman" w:hAnsi="Times New Roman" w:cs="Times New Roman"/>
          <w:sz w:val="24"/>
          <w:szCs w:val="24"/>
        </w:rPr>
        <w:t xml:space="preserve"> select the tone spacing for </w:t>
      </w:r>
      <w:r w:rsidR="007D4334">
        <w:rPr>
          <w:rFonts w:ascii="Times New Roman" w:hAnsi="Times New Roman" w:cs="Times New Roman"/>
          <w:sz w:val="24"/>
          <w:szCs w:val="24"/>
        </w:rPr>
        <w:t xml:space="preserve">which this evm becomes minimum. </w:t>
      </w:r>
    </w:p>
    <w:p w14:paraId="4F2979D5" w14:textId="77777777" w:rsidR="00481FA8" w:rsidRDefault="00481FA8" w:rsidP="007B761D">
      <w:pPr>
        <w:jc w:val="both"/>
        <w:rPr>
          <w:rFonts w:ascii="Times New Roman" w:hAnsi="Times New Roman" w:cs="Times New Roman"/>
        </w:rPr>
      </w:pPr>
    </w:p>
    <w:p w14:paraId="150A0949" w14:textId="2F5B1894" w:rsidR="00C76D23" w:rsidRPr="00D61FD4" w:rsidRDefault="00DA5ED1" w:rsidP="00224FB8">
      <w:pPr>
        <w:pStyle w:val="Heading1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lastRenderedPageBreak/>
        <w:t>Simulation scenario</w:t>
      </w:r>
      <w:r w:rsidR="00E80E37" w:rsidRPr="00D61FD4">
        <w:rPr>
          <w:rFonts w:ascii="Times New Roman" w:eastAsiaTheme="minorEastAsia" w:hAnsi="Times New Roman" w:cs="Times New Roman"/>
        </w:rPr>
        <w:t xml:space="preserve"> and parameters</w:t>
      </w:r>
    </w:p>
    <w:p w14:paraId="51369ECC" w14:textId="38C0633A" w:rsidR="006F4171" w:rsidRDefault="004A35B3" w:rsidP="00FC1CA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We assume that the most of the phase noise of the link comes from the UE. </w:t>
      </w:r>
      <w:r w:rsidR="006F4171">
        <w:rPr>
          <w:rFonts w:ascii="Times New Roman" w:hAnsi="Times New Roman" w:cs="Times New Roman"/>
          <w:sz w:val="24"/>
          <w:szCs w:val="24"/>
        </w:rPr>
        <w:t>Our simulation is based on the phase noise model outlined in [2] as a way forward. We have adapted it to a carrier frequency of 30GHz. The delay spread of the channel depends on the channel model and the</w:t>
      </w:r>
      <w:r w:rsidR="0059030B">
        <w:rPr>
          <w:rFonts w:ascii="Times New Roman" w:hAnsi="Times New Roman" w:cs="Times New Roman"/>
          <w:sz w:val="24"/>
          <w:szCs w:val="24"/>
        </w:rPr>
        <w:t xml:space="preserve"> beamforming a</w:t>
      </w:r>
      <w:r w:rsidR="00EF0FB2">
        <w:rPr>
          <w:rFonts w:ascii="Times New Roman" w:hAnsi="Times New Roman" w:cs="Times New Roman"/>
          <w:sz w:val="24"/>
          <w:szCs w:val="24"/>
        </w:rPr>
        <w:t>t the transmitter and receiver (Sharper beams will cause smaller delay spreads).</w:t>
      </w:r>
    </w:p>
    <w:p w14:paraId="18F476A6" w14:textId="38A37063" w:rsidR="00C76D23" w:rsidRPr="004550A1" w:rsidRDefault="006160D6" w:rsidP="00AF190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4550A1">
        <w:rPr>
          <w:rFonts w:ascii="Times New Roman" w:hAnsi="Times New Roman" w:cs="Times New Roman"/>
          <w:sz w:val="24"/>
          <w:szCs w:val="24"/>
          <w:lang w:val="en-GB"/>
        </w:rPr>
        <w:t>Table 1 summarizes the simulation assumptions.</w:t>
      </w:r>
    </w:p>
    <w:tbl>
      <w:tblPr>
        <w:tblStyle w:val="TableGrid"/>
        <w:tblW w:w="0" w:type="auto"/>
        <w:tblInd w:w="175" w:type="dxa"/>
        <w:tblLook w:val="04A0" w:firstRow="1" w:lastRow="0" w:firstColumn="1" w:lastColumn="0" w:noHBand="0" w:noVBand="1"/>
      </w:tblPr>
      <w:tblGrid>
        <w:gridCol w:w="2610"/>
        <w:gridCol w:w="5940"/>
      </w:tblGrid>
      <w:tr w:rsidR="00A81976" w14:paraId="702F61CB" w14:textId="77777777" w:rsidTr="008F23DC">
        <w:tc>
          <w:tcPr>
            <w:tcW w:w="2610" w:type="dxa"/>
          </w:tcPr>
          <w:p w14:paraId="6FEA5218" w14:textId="421E9711" w:rsidR="00A81976" w:rsidRDefault="00A81976" w:rsidP="00AF1903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Bandwidth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0B5C54D7" w14:textId="2C2B450E" w:rsidR="00A81976" w:rsidRDefault="00A81976" w:rsidP="00AF1903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100Mhz</w:t>
            </w:r>
          </w:p>
        </w:tc>
      </w:tr>
      <w:tr w:rsidR="000B3055" w14:paraId="1939983A" w14:textId="77777777" w:rsidTr="008F23DC">
        <w:tc>
          <w:tcPr>
            <w:tcW w:w="2610" w:type="dxa"/>
          </w:tcPr>
          <w:p w14:paraId="21177C40" w14:textId="51919773" w:rsidR="000B3055" w:rsidRDefault="000B3055" w:rsidP="00341CA1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Power spectrum of phase noise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1D066411" w14:textId="26AC96B7" w:rsidR="000B3055" w:rsidRDefault="000B3055" w:rsidP="00AF1903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Way forward</w:t>
            </w:r>
            <w:r w:rsidR="008F23DC">
              <w:rPr>
                <w:rFonts w:ascii="Times New Roman" w:hAnsi="Times New Roman" w:cs="Times New Roman"/>
                <w:lang w:val="en-GB"/>
              </w:rPr>
              <w:t xml:space="preserve"> proposal outlined in figure </w:t>
            </w:r>
            <w:r>
              <w:rPr>
                <w:rFonts w:ascii="Times New Roman" w:hAnsi="Times New Roman" w:cs="Times New Roman"/>
                <w:lang w:val="en-GB"/>
              </w:rPr>
              <w:t>4 of [2] reduced by 20dB*log10(40</w:t>
            </w:r>
            <w:r w:rsidR="00341CA1">
              <w:rPr>
                <w:rFonts w:ascii="Times New Roman" w:hAnsi="Times New Roman" w:cs="Times New Roman"/>
                <w:lang w:val="en-GB"/>
              </w:rPr>
              <w:t>Ghz</w:t>
            </w:r>
            <w:r>
              <w:rPr>
                <w:rFonts w:ascii="Times New Roman" w:hAnsi="Times New Roman" w:cs="Times New Roman"/>
                <w:lang w:val="en-GB"/>
              </w:rPr>
              <w:t>/30</w:t>
            </w:r>
            <w:r w:rsidR="00341CA1">
              <w:rPr>
                <w:rFonts w:ascii="Times New Roman" w:hAnsi="Times New Roman" w:cs="Times New Roman"/>
                <w:lang w:val="en-GB"/>
              </w:rPr>
              <w:t>Ghz</w:t>
            </w:r>
            <w:r>
              <w:rPr>
                <w:rFonts w:ascii="Times New Roman" w:hAnsi="Times New Roman" w:cs="Times New Roman"/>
                <w:lang w:val="en-GB"/>
              </w:rPr>
              <w:t xml:space="preserve">) </w:t>
            </w:r>
          </w:p>
        </w:tc>
      </w:tr>
      <w:tr w:rsidR="00A81976" w14:paraId="2B41EBF2" w14:textId="77777777" w:rsidTr="008F23DC">
        <w:tc>
          <w:tcPr>
            <w:tcW w:w="2610" w:type="dxa"/>
          </w:tcPr>
          <w:p w14:paraId="64C79098" w14:textId="1304EFFF" w:rsidR="00A81976" w:rsidRDefault="00A81976" w:rsidP="00AF1903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Subcarrier Spacing 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57030E21" w14:textId="37964B43" w:rsidR="00A81976" w:rsidRDefault="000B3055" w:rsidP="000B3055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60 kHz, 120kHz, 240kHz</w:t>
            </w:r>
            <w:r w:rsidR="00AB5835">
              <w:rPr>
                <w:rFonts w:ascii="Times New Roman" w:hAnsi="Times New Roman" w:cs="Times New Roman"/>
                <w:lang w:val="en-GB"/>
              </w:rPr>
              <w:t>, 480kHz</w:t>
            </w:r>
          </w:p>
        </w:tc>
      </w:tr>
      <w:tr w:rsidR="0050339D" w14:paraId="754380EC" w14:textId="77777777" w:rsidTr="008F23DC">
        <w:tc>
          <w:tcPr>
            <w:tcW w:w="2610" w:type="dxa"/>
          </w:tcPr>
          <w:p w14:paraId="41695373" w14:textId="000CA342" w:rsidR="0050339D" w:rsidRDefault="0050339D" w:rsidP="00AF1903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Duration of cyclic prefix 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00B32FF5" w14:textId="4E171459" w:rsidR="0050339D" w:rsidRDefault="0050339D" w:rsidP="000B3055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1.19µs, 0.6</w:t>
            </w:r>
            <w:r>
              <w:rPr>
                <w:rFonts w:ascii="Times New Roman" w:hAnsi="Times New Roman" w:cs="Times New Roman"/>
                <w:lang w:val="en-GB"/>
              </w:rPr>
              <w:t>µs</w:t>
            </w:r>
            <w:r>
              <w:rPr>
                <w:rFonts w:ascii="Times New Roman" w:hAnsi="Times New Roman" w:cs="Times New Roman"/>
                <w:lang w:val="en-GB"/>
              </w:rPr>
              <w:t>, 0.3</w:t>
            </w:r>
            <w:r>
              <w:rPr>
                <w:rFonts w:ascii="Times New Roman" w:hAnsi="Times New Roman" w:cs="Times New Roman"/>
                <w:lang w:val="en-GB"/>
              </w:rPr>
              <w:t>µs</w:t>
            </w:r>
            <w:r w:rsidR="00AB5835">
              <w:rPr>
                <w:rFonts w:ascii="Times New Roman" w:hAnsi="Times New Roman" w:cs="Times New Roman"/>
                <w:lang w:val="en-GB"/>
              </w:rPr>
              <w:t>, 0.15</w:t>
            </w:r>
            <w:r w:rsidR="00AB5835">
              <w:rPr>
                <w:rFonts w:ascii="Times New Roman" w:hAnsi="Times New Roman" w:cs="Times New Roman"/>
                <w:lang w:val="en-GB"/>
              </w:rPr>
              <w:t>µs</w:t>
            </w:r>
          </w:p>
        </w:tc>
      </w:tr>
      <w:tr w:rsidR="00A81976" w14:paraId="75DE901C" w14:textId="77777777" w:rsidTr="008F23DC">
        <w:tc>
          <w:tcPr>
            <w:tcW w:w="2610" w:type="dxa"/>
          </w:tcPr>
          <w:p w14:paraId="1B05623B" w14:textId="77B671EF" w:rsidR="00A81976" w:rsidRDefault="00A81976" w:rsidP="00AF1903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Channel Model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38963791" w14:textId="2CA0750F" w:rsidR="00A81976" w:rsidRDefault="000B3055" w:rsidP="00DA1CB2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CDL-</w:t>
            </w:r>
            <w:r w:rsidR="00DA1CB2">
              <w:rPr>
                <w:rFonts w:ascii="Times New Roman" w:hAnsi="Times New Roman" w:cs="Times New Roman"/>
                <w:lang w:val="en-GB"/>
              </w:rPr>
              <w:t>B</w:t>
            </w:r>
            <w:r w:rsidR="00A81976">
              <w:rPr>
                <w:rFonts w:ascii="Times New Roman" w:hAnsi="Times New Roman" w:cs="Times New Roman"/>
                <w:lang w:val="en-GB"/>
              </w:rPr>
              <w:t xml:space="preserve"> (see 3GPP TR 38.900 V1.0.0 table 7.</w:t>
            </w:r>
            <w:r>
              <w:rPr>
                <w:rFonts w:ascii="Times New Roman" w:hAnsi="Times New Roman" w:cs="Times New Roman"/>
                <w:lang w:val="en-GB"/>
              </w:rPr>
              <w:t>7.</w:t>
            </w:r>
            <w:r w:rsidR="00A81976">
              <w:rPr>
                <w:rFonts w:ascii="Times New Roman" w:hAnsi="Times New Roman" w:cs="Times New Roman"/>
                <w:lang w:val="en-GB"/>
              </w:rPr>
              <w:t>1)</w:t>
            </w:r>
          </w:p>
        </w:tc>
      </w:tr>
      <w:tr w:rsidR="006D056F" w14:paraId="4EBFB5D9" w14:textId="77777777" w:rsidTr="008F23DC">
        <w:tc>
          <w:tcPr>
            <w:tcW w:w="2610" w:type="dxa"/>
          </w:tcPr>
          <w:p w14:paraId="556E3837" w14:textId="2576076B" w:rsidR="006D056F" w:rsidRDefault="000B3055" w:rsidP="00AF1903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NB antenna array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006F73F2" w14:textId="63AC687C" w:rsidR="006D056F" w:rsidRDefault="000515F4" w:rsidP="00AF1903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64</w:t>
            </w:r>
            <w:r w:rsidR="00AB5835">
              <w:rPr>
                <w:rFonts w:ascii="Times New Roman" w:hAnsi="Times New Roman" w:cs="Times New Roman"/>
                <w:lang w:val="en-GB"/>
              </w:rPr>
              <w:t>x4</w:t>
            </w:r>
          </w:p>
        </w:tc>
      </w:tr>
      <w:tr w:rsidR="00A81976" w14:paraId="17D96A9F" w14:textId="77777777" w:rsidTr="008F23DC">
        <w:tc>
          <w:tcPr>
            <w:tcW w:w="2610" w:type="dxa"/>
          </w:tcPr>
          <w:p w14:paraId="764B8B96" w14:textId="2646392C" w:rsidR="00A81976" w:rsidRDefault="000B3055" w:rsidP="00AF1903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UE antenna array</w:t>
            </w:r>
            <w:r w:rsidR="00A81976">
              <w:rPr>
                <w:rFonts w:ascii="Times New Roman" w:hAnsi="Times New Roman" w:cs="Times New Roman"/>
                <w:lang w:val="en-GB"/>
              </w:rPr>
              <w:t xml:space="preserve"> 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4B36FECA" w14:textId="1ABBF442" w:rsidR="00A81976" w:rsidRDefault="00AB5835" w:rsidP="00AF1903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4</w:t>
            </w:r>
            <w:r w:rsidR="000B3055">
              <w:rPr>
                <w:rFonts w:ascii="Times New Roman" w:hAnsi="Times New Roman" w:cs="Times New Roman"/>
                <w:lang w:val="en-GB"/>
              </w:rPr>
              <w:t>x2</w:t>
            </w:r>
          </w:p>
        </w:tc>
      </w:tr>
    </w:tbl>
    <w:p w14:paraId="038E8127" w14:textId="77777777" w:rsidR="006160D6" w:rsidRDefault="006160D6" w:rsidP="00AF1903">
      <w:pPr>
        <w:jc w:val="both"/>
        <w:rPr>
          <w:rFonts w:ascii="Times New Roman" w:hAnsi="Times New Roman" w:cs="Times New Roman"/>
          <w:lang w:val="en-GB"/>
        </w:rPr>
      </w:pPr>
    </w:p>
    <w:p w14:paraId="4163AB26" w14:textId="57D83E67" w:rsidR="006D056F" w:rsidRDefault="006D056F" w:rsidP="006D056F">
      <w:pPr>
        <w:pStyle w:val="Caption"/>
        <w:rPr>
          <w:sz w:val="24"/>
          <w:szCs w:val="24"/>
          <w:lang w:val="en-GB"/>
        </w:rPr>
      </w:pPr>
      <w:r>
        <w:t>Table 1: Simulation assumptions</w:t>
      </w:r>
    </w:p>
    <w:p w14:paraId="1596BE36" w14:textId="03ED0787" w:rsidR="000515F4" w:rsidRPr="00CA79CC" w:rsidRDefault="008D10A3" w:rsidP="000515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appendix shows post beamforming rms delay spreads for the non-line of sight (NLOS) channel models CDL-A, B, C with various scenarios. </w:t>
      </w:r>
      <w:r w:rsidR="007D4334">
        <w:rPr>
          <w:rFonts w:ascii="Times New Roman" w:hAnsi="Times New Roman" w:cs="Times New Roman"/>
          <w:sz w:val="24"/>
          <w:szCs w:val="24"/>
        </w:rPr>
        <w:t>As one can readily see, t</w:t>
      </w:r>
      <w:r>
        <w:rPr>
          <w:rFonts w:ascii="Times New Roman" w:hAnsi="Times New Roman" w:cs="Times New Roman"/>
          <w:sz w:val="24"/>
          <w:szCs w:val="24"/>
        </w:rPr>
        <w:t>he CDL-B ch</w:t>
      </w:r>
      <w:r w:rsidR="007D4334">
        <w:rPr>
          <w:rFonts w:ascii="Times New Roman" w:hAnsi="Times New Roman" w:cs="Times New Roman"/>
          <w:sz w:val="24"/>
          <w:szCs w:val="24"/>
        </w:rPr>
        <w:t>annel assumes</w:t>
      </w:r>
      <w:r>
        <w:rPr>
          <w:rFonts w:ascii="Times New Roman" w:hAnsi="Times New Roman" w:cs="Times New Roman"/>
          <w:sz w:val="24"/>
          <w:szCs w:val="24"/>
        </w:rPr>
        <w:t xml:space="preserve"> the maximum delay spread in all categories and has therefore been chosen for the simulations. As scenarios we have selected the “nominal” and “very long delay” option. As </w:t>
      </w:r>
      <w:r>
        <w:rPr>
          <w:rFonts w:ascii="Times New Roman" w:hAnsi="Times New Roman" w:cs="Times New Roman"/>
          <w:sz w:val="24"/>
          <w:szCs w:val="24"/>
        </w:rPr>
        <w:t>this performance study is geared towards a data transmission scenario</w:t>
      </w:r>
      <w:r>
        <w:rPr>
          <w:rFonts w:ascii="Times New Roman" w:hAnsi="Times New Roman" w:cs="Times New Roman"/>
          <w:sz w:val="24"/>
          <w:szCs w:val="24"/>
        </w:rPr>
        <w:t>, a narrow beam at the NB is assumed</w:t>
      </w:r>
      <w:r w:rsidR="007D433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334">
        <w:rPr>
          <w:rFonts w:ascii="Times New Roman" w:hAnsi="Times New Roman" w:cs="Times New Roman"/>
          <w:sz w:val="24"/>
          <w:szCs w:val="24"/>
        </w:rPr>
        <w:t>which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334">
        <w:rPr>
          <w:rFonts w:ascii="Times New Roman" w:hAnsi="Times New Roman" w:cs="Times New Roman"/>
          <w:sz w:val="24"/>
          <w:szCs w:val="24"/>
        </w:rPr>
        <w:t>is assumed to</w:t>
      </w:r>
      <w:r>
        <w:rPr>
          <w:rFonts w:ascii="Times New Roman" w:hAnsi="Times New Roman" w:cs="Times New Roman"/>
          <w:sz w:val="24"/>
          <w:szCs w:val="24"/>
        </w:rPr>
        <w:t xml:space="preserve"> be generated by a 64x4 array.</w:t>
      </w:r>
    </w:p>
    <w:p w14:paraId="3C657A09" w14:textId="3C240021" w:rsidR="00CA79CC" w:rsidRDefault="007D4334" w:rsidP="000515F4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CA79CC">
        <w:rPr>
          <w:rFonts w:ascii="Times New Roman" w:hAnsi="Times New Roman" w:cs="Times New Roman"/>
          <w:sz w:val="24"/>
          <w:szCs w:val="24"/>
          <w:lang w:val="en-GB"/>
        </w:rPr>
        <w:t>Figure 1 and Figure 2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0515F4" w:rsidRPr="00CA79CC">
        <w:rPr>
          <w:rFonts w:ascii="Times New Roman" w:hAnsi="Times New Roman" w:cs="Times New Roman"/>
          <w:sz w:val="24"/>
          <w:szCs w:val="24"/>
          <w:lang w:val="en-GB"/>
        </w:rPr>
        <w:t xml:space="preserve">illustrate the impact of </w:t>
      </w:r>
      <w:r w:rsidR="00CA79CC">
        <w:rPr>
          <w:rFonts w:ascii="Times New Roman" w:hAnsi="Times New Roman" w:cs="Times New Roman"/>
          <w:sz w:val="24"/>
          <w:szCs w:val="24"/>
          <w:lang w:val="en-GB"/>
        </w:rPr>
        <w:t xml:space="preserve">the </w:t>
      </w:r>
      <w:r w:rsidR="000515F4" w:rsidRPr="00CA79CC">
        <w:rPr>
          <w:rFonts w:ascii="Times New Roman" w:hAnsi="Times New Roman" w:cs="Times New Roman"/>
          <w:sz w:val="24"/>
          <w:szCs w:val="24"/>
          <w:lang w:val="en-GB"/>
        </w:rPr>
        <w:t xml:space="preserve">intersymbol interference in different delay </w:t>
      </w:r>
      <w:r>
        <w:rPr>
          <w:rFonts w:ascii="Times New Roman" w:hAnsi="Times New Roman" w:cs="Times New Roman"/>
          <w:sz w:val="24"/>
          <w:szCs w:val="24"/>
          <w:lang w:val="en-GB"/>
        </w:rPr>
        <w:t>scenarios on the receiver evm, while phase noise is absent.</w:t>
      </w:r>
      <w:r w:rsidR="000515F4" w:rsidRPr="00CA79C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CA79CC">
        <w:rPr>
          <w:rFonts w:ascii="Times New Roman" w:hAnsi="Times New Roman" w:cs="Times New Roman"/>
          <w:sz w:val="24"/>
          <w:szCs w:val="24"/>
          <w:lang w:val="en-GB"/>
        </w:rPr>
        <w:t xml:space="preserve">The study also consideres the influence of digital front end filters </w:t>
      </w:r>
      <w:r w:rsidR="000515F4" w:rsidRPr="00CA79CC">
        <w:rPr>
          <w:rFonts w:ascii="Times New Roman" w:hAnsi="Times New Roman" w:cs="Times New Roman"/>
          <w:sz w:val="24"/>
          <w:szCs w:val="24"/>
          <w:lang w:val="en-GB"/>
        </w:rPr>
        <w:t xml:space="preserve">at both </w:t>
      </w:r>
      <w:r w:rsidR="00CA79CC">
        <w:rPr>
          <w:rFonts w:ascii="Times New Roman" w:hAnsi="Times New Roman" w:cs="Times New Roman"/>
          <w:sz w:val="24"/>
          <w:szCs w:val="24"/>
          <w:lang w:val="en-GB"/>
        </w:rPr>
        <w:t xml:space="preserve">the </w:t>
      </w:r>
      <w:r w:rsidR="000515F4" w:rsidRPr="00CA79CC">
        <w:rPr>
          <w:rFonts w:ascii="Times New Roman" w:hAnsi="Times New Roman" w:cs="Times New Roman"/>
          <w:sz w:val="24"/>
          <w:szCs w:val="24"/>
          <w:lang w:val="en-GB"/>
        </w:rPr>
        <w:t xml:space="preserve">receiver and transmitter, </w:t>
      </w:r>
      <w:r w:rsidR="00CA79CC">
        <w:rPr>
          <w:rFonts w:ascii="Times New Roman" w:hAnsi="Times New Roman" w:cs="Times New Roman"/>
          <w:sz w:val="24"/>
          <w:szCs w:val="24"/>
          <w:lang w:val="en-GB"/>
        </w:rPr>
        <w:t xml:space="preserve">which causes small </w:t>
      </w:r>
      <w:r w:rsidR="000515F4" w:rsidRPr="00CA79CC">
        <w:rPr>
          <w:rFonts w:ascii="Times New Roman" w:hAnsi="Times New Roman" w:cs="Times New Roman"/>
          <w:sz w:val="24"/>
          <w:szCs w:val="24"/>
          <w:lang w:val="en-GB"/>
        </w:rPr>
        <w:t>additional</w:t>
      </w:r>
      <w:r w:rsidR="00CA79CC">
        <w:rPr>
          <w:rFonts w:ascii="Times New Roman" w:hAnsi="Times New Roman" w:cs="Times New Roman"/>
          <w:sz w:val="24"/>
          <w:szCs w:val="24"/>
          <w:lang w:val="en-GB"/>
        </w:rPr>
        <w:t xml:space="preserve"> delay spread</w:t>
      </w:r>
      <w:r w:rsidR="000515F4" w:rsidRPr="00CA79CC">
        <w:rPr>
          <w:rFonts w:ascii="Times New Roman" w:hAnsi="Times New Roman" w:cs="Times New Roman"/>
          <w:sz w:val="24"/>
          <w:szCs w:val="24"/>
          <w:lang w:val="en-GB"/>
        </w:rPr>
        <w:t xml:space="preserve">. The results show that the receiver evm </w:t>
      </w:r>
      <w:r w:rsidR="00CA79CC">
        <w:rPr>
          <w:rFonts w:ascii="Times New Roman" w:hAnsi="Times New Roman" w:cs="Times New Roman"/>
          <w:sz w:val="24"/>
          <w:szCs w:val="24"/>
          <w:lang w:val="en-GB"/>
        </w:rPr>
        <w:t>due to intersymbol interference increases with tone spacing. For reference,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F</w:t>
      </w:r>
      <w:r w:rsidR="00CA79CC">
        <w:rPr>
          <w:rFonts w:ascii="Times New Roman" w:hAnsi="Times New Roman" w:cs="Times New Roman"/>
          <w:sz w:val="24"/>
          <w:szCs w:val="24"/>
          <w:lang w:val="en-GB"/>
        </w:rPr>
        <w:t>igure 2 shows the impact of a wider beam as generated by a smaller 8x4 array.</w:t>
      </w:r>
    </w:p>
    <w:p w14:paraId="530BE64C" w14:textId="4B08549B" w:rsidR="000515F4" w:rsidRPr="00CA79CC" w:rsidRDefault="00CA79CC" w:rsidP="000515F4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An increase of the tone spacing from 60kHz to 120kHz causes only negligible deterioration of the evm</w:t>
      </w:r>
      <w:r w:rsidR="00E374FD">
        <w:rPr>
          <w:rFonts w:ascii="Times New Roman" w:hAnsi="Times New Roman" w:cs="Times New Roman"/>
          <w:sz w:val="24"/>
          <w:szCs w:val="24"/>
          <w:lang w:val="en-GB"/>
        </w:rPr>
        <w:t xml:space="preserve"> for the narrow beam (64x4)</w:t>
      </w:r>
      <w:r>
        <w:rPr>
          <w:rFonts w:ascii="Times New Roman" w:hAnsi="Times New Roman" w:cs="Times New Roman"/>
          <w:sz w:val="24"/>
          <w:szCs w:val="24"/>
          <w:lang w:val="en-GB"/>
        </w:rPr>
        <w:t>, except for the 90% percentile of the “very long delay” scenario, which can be considered borderline.</w:t>
      </w:r>
      <w:r w:rsidR="00E374F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14:paraId="29ED6C1E" w14:textId="4FC273BB" w:rsidR="006160D6" w:rsidRDefault="000515F4" w:rsidP="00CA79CC">
      <w:pPr>
        <w:jc w:val="center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4CE7BA74" wp14:editId="3745B93F">
            <wp:extent cx="5053395" cy="3428696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e1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1524" cy="3434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E96523" w14:textId="5197DFF0" w:rsidR="00D85974" w:rsidRDefault="007040ED" w:rsidP="007070EE">
      <w:pPr>
        <w:pStyle w:val="Caption"/>
        <w:rPr>
          <w:sz w:val="24"/>
          <w:szCs w:val="24"/>
          <w:lang w:val="en-GB"/>
        </w:rPr>
      </w:pPr>
      <w:r>
        <w:t>Figure 1</w:t>
      </w:r>
      <w:r w:rsidR="00D85974">
        <w:t xml:space="preserve">: </w:t>
      </w:r>
      <w:r w:rsidR="000515F4">
        <w:t>Evm due to intersymbol interference with 64x4 array at NB</w:t>
      </w:r>
    </w:p>
    <w:p w14:paraId="3A0F0E73" w14:textId="52F377B9" w:rsidR="00466A2B" w:rsidRDefault="000515F4" w:rsidP="007070EE">
      <w:pPr>
        <w:jc w:val="center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676BA6DC" wp14:editId="6F5004F1">
            <wp:extent cx="4725619" cy="320630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ure2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4664" cy="3212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34D4EA" w14:textId="5EEBB941" w:rsidR="001814F4" w:rsidRDefault="001814F4" w:rsidP="007070EE">
      <w:pPr>
        <w:pStyle w:val="Caption"/>
        <w:ind w:left="567" w:firstLine="567"/>
      </w:pPr>
      <w:r>
        <w:t xml:space="preserve">Figure </w:t>
      </w:r>
      <w:r w:rsidR="007040ED">
        <w:t>2</w:t>
      </w:r>
      <w:r>
        <w:t xml:space="preserve">: </w:t>
      </w:r>
      <w:r w:rsidR="000515F4">
        <w:t>Evm due to intersymbol interference with 8x4 array at NB</w:t>
      </w:r>
      <w:r w:rsidR="007040ED">
        <w:t>.</w:t>
      </w:r>
    </w:p>
    <w:p w14:paraId="5C1CABB0" w14:textId="18CF0A0C" w:rsidR="000515F4" w:rsidRPr="00E374FD" w:rsidRDefault="00E374FD" w:rsidP="000515F4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Figure 3 </w:t>
      </w:r>
      <w:r w:rsidR="000515F4" w:rsidRPr="00E374FD">
        <w:rPr>
          <w:rFonts w:ascii="Times New Roman" w:hAnsi="Times New Roman" w:cs="Times New Roman"/>
          <w:sz w:val="24"/>
          <w:szCs w:val="24"/>
          <w:lang w:val="en-GB"/>
        </w:rPr>
        <w:t>show</w:t>
      </w:r>
      <w:r>
        <w:rPr>
          <w:rFonts w:ascii="Times New Roman" w:hAnsi="Times New Roman" w:cs="Times New Roman"/>
          <w:sz w:val="24"/>
          <w:szCs w:val="24"/>
          <w:lang w:val="en-GB"/>
        </w:rPr>
        <w:t>s</w:t>
      </w:r>
      <w:r w:rsidR="000515F4" w:rsidRPr="00E374FD">
        <w:rPr>
          <w:rFonts w:ascii="Times New Roman" w:hAnsi="Times New Roman" w:cs="Times New Roman"/>
          <w:sz w:val="24"/>
          <w:szCs w:val="24"/>
          <w:lang w:val="en-GB"/>
        </w:rPr>
        <w:t xml:space="preserve"> the impact of phase noise </w:t>
      </w:r>
      <w:r w:rsidR="007D4334">
        <w:rPr>
          <w:rFonts w:ascii="Times New Roman" w:hAnsi="Times New Roman" w:cs="Times New Roman"/>
          <w:sz w:val="24"/>
          <w:szCs w:val="24"/>
          <w:lang w:val="en-GB"/>
        </w:rPr>
        <w:t>alone for</w:t>
      </w:r>
      <w:r w:rsidR="000515F4" w:rsidRPr="00E374FD">
        <w:rPr>
          <w:rFonts w:ascii="Times New Roman" w:hAnsi="Times New Roman" w:cs="Times New Roman"/>
          <w:sz w:val="24"/>
          <w:szCs w:val="24"/>
          <w:lang w:val="en-GB"/>
        </w:rPr>
        <w:t xml:space="preserve"> different tone spacing</w:t>
      </w:r>
      <w:r>
        <w:rPr>
          <w:rFonts w:ascii="Times New Roman" w:hAnsi="Times New Roman" w:cs="Times New Roman"/>
          <w:sz w:val="24"/>
          <w:szCs w:val="24"/>
          <w:lang w:val="en-GB"/>
        </w:rPr>
        <w:t>s</w:t>
      </w:r>
      <w:r w:rsidR="000515F4" w:rsidRPr="00E374FD">
        <w:rPr>
          <w:rFonts w:ascii="Times New Roman" w:hAnsi="Times New Roman" w:cs="Times New Roman"/>
          <w:sz w:val="24"/>
          <w:szCs w:val="24"/>
          <w:lang w:val="en-GB"/>
        </w:rPr>
        <w:t xml:space="preserve">, in terms of receiver evm. </w:t>
      </w:r>
      <w:r>
        <w:rPr>
          <w:rFonts w:ascii="Times New Roman" w:hAnsi="Times New Roman" w:cs="Times New Roman"/>
          <w:sz w:val="24"/>
          <w:szCs w:val="24"/>
          <w:lang w:val="en-GB"/>
        </w:rPr>
        <w:t>An</w:t>
      </w:r>
      <w:r w:rsidR="000515F4" w:rsidRPr="00E374FD">
        <w:rPr>
          <w:rFonts w:ascii="Times New Roman" w:hAnsi="Times New Roman" w:cs="Times New Roman"/>
          <w:sz w:val="24"/>
          <w:szCs w:val="24"/>
          <w:lang w:val="en-GB"/>
        </w:rPr>
        <w:t xml:space="preserve"> approximate 3</w:t>
      </w:r>
      <w:r>
        <w:rPr>
          <w:rFonts w:ascii="Times New Roman" w:hAnsi="Times New Roman" w:cs="Times New Roman"/>
          <w:sz w:val="24"/>
          <w:szCs w:val="24"/>
          <w:lang w:val="en-GB"/>
        </w:rPr>
        <w:t>-4</w:t>
      </w:r>
      <w:r w:rsidR="000515F4" w:rsidRPr="00E374FD">
        <w:rPr>
          <w:rFonts w:ascii="Times New Roman" w:hAnsi="Times New Roman" w:cs="Times New Roman"/>
          <w:sz w:val="24"/>
          <w:szCs w:val="24"/>
          <w:lang w:val="en-GB"/>
        </w:rPr>
        <w:t>dB improvement is observed when doubling the tone spacing in the range from 60 kHz to 480 kHz.</w:t>
      </w:r>
    </w:p>
    <w:p w14:paraId="6144C68D" w14:textId="646BD33A" w:rsidR="000515F4" w:rsidRDefault="000515F4" w:rsidP="007070EE">
      <w:pPr>
        <w:jc w:val="center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17934D90" wp14:editId="2D82914E">
            <wp:extent cx="5025542" cy="3409798"/>
            <wp:effectExtent l="0" t="0" r="381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igure3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3338" cy="3415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7AD17C" w14:textId="5E8C7573" w:rsidR="000515F4" w:rsidRDefault="000515F4" w:rsidP="007070EE">
      <w:pPr>
        <w:pStyle w:val="Caption"/>
        <w:ind w:left="567" w:firstLine="567"/>
      </w:pPr>
      <w:r>
        <w:t xml:space="preserve">Figure </w:t>
      </w:r>
      <w:r>
        <w:t>3</w:t>
      </w:r>
      <w:r>
        <w:t xml:space="preserve">: Evm due </w:t>
      </w:r>
      <w:r>
        <w:t>to phase noise</w:t>
      </w:r>
      <w:r w:rsidR="007D4334">
        <w:t xml:space="preserve"> (without considering intersymbol interference)</w:t>
      </w:r>
      <w:r>
        <w:t>.</w:t>
      </w:r>
    </w:p>
    <w:p w14:paraId="21688DD6" w14:textId="77DFF130" w:rsidR="000515F4" w:rsidRPr="00E374FD" w:rsidRDefault="00E374FD" w:rsidP="000515F4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E374FD">
        <w:rPr>
          <w:rFonts w:ascii="Times New Roman" w:hAnsi="Times New Roman" w:cs="Times New Roman"/>
          <w:sz w:val="24"/>
          <w:szCs w:val="24"/>
          <w:lang w:val="en-GB"/>
        </w:rPr>
        <w:t>Finally,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Figure 4 depicts </w:t>
      </w:r>
      <w:r w:rsidR="000515F4" w:rsidRPr="00E374FD">
        <w:rPr>
          <w:rFonts w:ascii="Times New Roman" w:hAnsi="Times New Roman" w:cs="Times New Roman"/>
          <w:sz w:val="24"/>
          <w:szCs w:val="24"/>
          <w:lang w:val="en-GB"/>
        </w:rPr>
        <w:t>the compounded effect of both</w:t>
      </w:r>
      <w:r>
        <w:rPr>
          <w:rFonts w:ascii="Times New Roman" w:hAnsi="Times New Roman" w:cs="Times New Roman"/>
          <w:sz w:val="24"/>
          <w:szCs w:val="24"/>
          <w:lang w:val="en-GB"/>
        </w:rPr>
        <w:t>,</w:t>
      </w:r>
      <w:r w:rsidR="000515F4" w:rsidRPr="00E374FD">
        <w:rPr>
          <w:rFonts w:ascii="Times New Roman" w:hAnsi="Times New Roman" w:cs="Times New Roman"/>
          <w:sz w:val="24"/>
          <w:szCs w:val="24"/>
          <w:lang w:val="en-GB"/>
        </w:rPr>
        <w:t xml:space="preserve"> phase noise and intersymbol interference</w:t>
      </w:r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r w:rsidR="000515F4" w:rsidRPr="00E374F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14:paraId="6A8A70F7" w14:textId="402220DC" w:rsidR="000515F4" w:rsidRDefault="000515F4" w:rsidP="007070EE">
      <w:pPr>
        <w:jc w:val="center"/>
      </w:pPr>
      <w:r>
        <w:rPr>
          <w:noProof/>
        </w:rPr>
        <w:drawing>
          <wp:inline distT="0" distB="0" distL="0" distR="0" wp14:anchorId="78535BE1" wp14:editId="632BDE95">
            <wp:extent cx="4725038" cy="330517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igure4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2354" cy="3310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17C6D5" w14:textId="2506D8C4" w:rsidR="000515F4" w:rsidRDefault="000515F4" w:rsidP="007070EE">
      <w:pPr>
        <w:pStyle w:val="Caption"/>
      </w:pPr>
      <w:r>
        <w:t xml:space="preserve">Figure </w:t>
      </w:r>
      <w:r>
        <w:t>4</w:t>
      </w:r>
      <w:r>
        <w:t xml:space="preserve">: Evm due </w:t>
      </w:r>
      <w:r>
        <w:t xml:space="preserve">to </w:t>
      </w:r>
      <w:r>
        <w:t>phase noise</w:t>
      </w:r>
      <w:r>
        <w:t xml:space="preserve"> and intersymbol interference with 64x4 array </w:t>
      </w:r>
      <w:r>
        <w:t>at NB.</w:t>
      </w:r>
    </w:p>
    <w:p w14:paraId="4A7ED0CE" w14:textId="77777777" w:rsidR="000515F4" w:rsidRPr="000515F4" w:rsidRDefault="000515F4" w:rsidP="000515F4"/>
    <w:p w14:paraId="41F8B2D9" w14:textId="2DD97AFC" w:rsidR="00FA2085" w:rsidRDefault="00FA2085" w:rsidP="00AF1903">
      <w:pPr>
        <w:jc w:val="both"/>
        <w:rPr>
          <w:rFonts w:ascii="Times New Roman" w:hAnsi="Times New Roman" w:cs="Times New Roman"/>
          <w:lang w:val="en-GB"/>
        </w:rPr>
      </w:pPr>
    </w:p>
    <w:p w14:paraId="248D36E0" w14:textId="4D82AAB2" w:rsidR="005B7A73" w:rsidRDefault="001C4588" w:rsidP="00AF1903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50A1">
        <w:rPr>
          <w:rFonts w:ascii="Times New Roman" w:eastAsia="Calibri" w:hAnsi="Times New Roman" w:cs="Times New Roman"/>
          <w:b/>
          <w:sz w:val="24"/>
          <w:szCs w:val="24"/>
          <w:u w:val="single"/>
        </w:rPr>
        <w:t>Observation</w:t>
      </w:r>
      <w:r w:rsidR="005B7A73">
        <w:rPr>
          <w:rFonts w:ascii="Times New Roman" w:eastAsia="Calibri" w:hAnsi="Times New Roman" w:cs="Times New Roman"/>
          <w:b/>
          <w:sz w:val="24"/>
          <w:szCs w:val="24"/>
          <w:u w:val="single"/>
        </w:rPr>
        <w:t>2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:</w:t>
      </w:r>
      <w:r w:rsidRPr="001C45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B7A73">
        <w:rPr>
          <w:rFonts w:ascii="Times New Roman" w:eastAsia="Calibri" w:hAnsi="Times New Roman" w:cs="Times New Roman"/>
          <w:sz w:val="24"/>
          <w:szCs w:val="24"/>
        </w:rPr>
        <w:t>Increasing the tonespacing from 60kHz to 120kHz causes a noticeable improvement in many cases and in the worst cat</w:t>
      </w:r>
      <w:r w:rsidR="007D4334">
        <w:rPr>
          <w:rFonts w:ascii="Times New Roman" w:eastAsia="Calibri" w:hAnsi="Times New Roman" w:cs="Times New Roman"/>
          <w:sz w:val="24"/>
          <w:szCs w:val="24"/>
        </w:rPr>
        <w:t>e</w:t>
      </w:r>
      <w:r w:rsidR="005B7A73">
        <w:rPr>
          <w:rFonts w:ascii="Times New Roman" w:eastAsia="Calibri" w:hAnsi="Times New Roman" w:cs="Times New Roman"/>
          <w:sz w:val="24"/>
          <w:szCs w:val="24"/>
        </w:rPr>
        <w:t xml:space="preserve">gory the performance remains the same. </w:t>
      </w:r>
    </w:p>
    <w:p w14:paraId="255B2572" w14:textId="7EBFC633" w:rsidR="005B7A73" w:rsidRDefault="005B7A73" w:rsidP="005B7A73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50A1">
        <w:rPr>
          <w:rFonts w:ascii="Times New Roman" w:eastAsia="Calibri" w:hAnsi="Times New Roman" w:cs="Times New Roman"/>
          <w:b/>
          <w:sz w:val="24"/>
          <w:szCs w:val="24"/>
          <w:u w:val="single"/>
        </w:rPr>
        <w:lastRenderedPageBreak/>
        <w:t>Observation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3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:</w:t>
      </w:r>
      <w:r w:rsidRPr="001C45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Increasing the tone spacing to 240kHz is only advantageous for the “normal delay” category and a further increase to 480kHz reduce performance for all categories.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65A6547" w14:textId="77777777" w:rsidR="001814F4" w:rsidRDefault="001814F4" w:rsidP="00AF1903">
      <w:pPr>
        <w:jc w:val="both"/>
        <w:rPr>
          <w:rFonts w:ascii="Times New Roman" w:hAnsi="Times New Roman" w:cs="Times New Roman"/>
          <w:lang w:val="en-GB"/>
        </w:rPr>
      </w:pPr>
    </w:p>
    <w:p w14:paraId="289BF09E" w14:textId="77777777" w:rsidR="00C76D23" w:rsidRPr="00FC1CA2" w:rsidRDefault="00C76D23" w:rsidP="00FC1CA2">
      <w:pPr>
        <w:pStyle w:val="Heading1"/>
      </w:pPr>
      <w:r w:rsidRPr="00FC1CA2">
        <w:t>Conclusion</w:t>
      </w:r>
    </w:p>
    <w:p w14:paraId="55540C7F" w14:textId="5287E6B9" w:rsidR="00690E4D" w:rsidRDefault="00690E4D" w:rsidP="00B66301">
      <w:pPr>
        <w:autoSpaceDE w:val="0"/>
        <w:autoSpaceDN w:val="0"/>
        <w:spacing w:before="40" w:after="4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_Ref442441852"/>
      <w:bookmarkStart w:id="3" w:name="_Ref441562466"/>
      <w:r w:rsidRPr="004550A1">
        <w:rPr>
          <w:rFonts w:ascii="Times New Roman" w:eastAsia="Calibri" w:hAnsi="Times New Roman" w:cs="Times New Roman"/>
          <w:b/>
          <w:sz w:val="24"/>
          <w:szCs w:val="24"/>
          <w:u w:val="single"/>
        </w:rPr>
        <w:t>Observation 1:</w:t>
      </w:r>
      <w:r w:rsidR="00AA6D50" w:rsidRPr="004550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040ED">
        <w:rPr>
          <w:rFonts w:ascii="Times New Roman" w:eastAsia="Calibri" w:hAnsi="Times New Roman" w:cs="Times New Roman"/>
          <w:sz w:val="24"/>
          <w:szCs w:val="24"/>
        </w:rPr>
        <w:t xml:space="preserve">From </w:t>
      </w:r>
      <w:r w:rsidR="00A04E4A">
        <w:rPr>
          <w:rFonts w:ascii="Times New Roman" w:eastAsia="Calibri" w:hAnsi="Times New Roman" w:cs="Times New Roman"/>
          <w:sz w:val="24"/>
          <w:szCs w:val="24"/>
        </w:rPr>
        <w:t>most</w:t>
      </w:r>
      <w:r w:rsidR="007040ED">
        <w:rPr>
          <w:rFonts w:ascii="Times New Roman" w:eastAsia="Calibri" w:hAnsi="Times New Roman" w:cs="Times New Roman"/>
          <w:sz w:val="24"/>
          <w:szCs w:val="24"/>
        </w:rPr>
        <w:t xml:space="preserve"> artifacts of the millimeter wave link, two are directly affecte</w:t>
      </w:r>
      <w:r w:rsidR="005B7A73">
        <w:rPr>
          <w:rFonts w:ascii="Times New Roman" w:eastAsia="Calibri" w:hAnsi="Times New Roman" w:cs="Times New Roman"/>
          <w:sz w:val="24"/>
          <w:szCs w:val="24"/>
        </w:rPr>
        <w:t>d by tone spacing, if the CP</w:t>
      </w:r>
      <w:r w:rsidR="007040ED">
        <w:rPr>
          <w:rFonts w:ascii="Times New Roman" w:eastAsia="Calibri" w:hAnsi="Times New Roman" w:cs="Times New Roman"/>
          <w:sz w:val="24"/>
          <w:szCs w:val="24"/>
        </w:rPr>
        <w:t xml:space="preserve"> overhead is kept constant. These are the phase noise and intersymbol interference caused by channel delay spread exceeding the CP length. </w:t>
      </w:r>
    </w:p>
    <w:p w14:paraId="5A157D65" w14:textId="77777777" w:rsidR="0050339D" w:rsidRDefault="0050339D" w:rsidP="00B66301">
      <w:pPr>
        <w:autoSpaceDE w:val="0"/>
        <w:autoSpaceDN w:val="0"/>
        <w:spacing w:before="40" w:after="4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C8758BF" w14:textId="1AB176B8" w:rsidR="00B66301" w:rsidRPr="00C025A7" w:rsidRDefault="0050339D" w:rsidP="00B66301">
      <w:pPr>
        <w:autoSpaceDE w:val="0"/>
        <w:autoSpaceDN w:val="0"/>
        <w:spacing w:before="40" w:after="4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50A1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Observation 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2</w:t>
      </w:r>
      <w:r w:rsidRPr="004550A1">
        <w:rPr>
          <w:rFonts w:ascii="Times New Roman" w:eastAsia="Calibri" w:hAnsi="Times New Roman" w:cs="Times New Roman"/>
          <w:b/>
          <w:sz w:val="24"/>
          <w:szCs w:val="24"/>
          <w:u w:val="single"/>
        </w:rPr>
        <w:t>:</w:t>
      </w:r>
      <w:r w:rsidRPr="0050339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025A7" w:rsidRPr="00C025A7">
        <w:rPr>
          <w:rFonts w:ascii="Times New Roman" w:eastAsia="Calibri" w:hAnsi="Times New Roman" w:cs="Times New Roman"/>
          <w:sz w:val="24"/>
          <w:szCs w:val="24"/>
        </w:rPr>
        <w:t>Increasing the tonespacing from 60kHz to 120kHz causes a noticeable improvement in many cases and in the worst catgory the performance remains the same.</w:t>
      </w:r>
    </w:p>
    <w:p w14:paraId="252433FB" w14:textId="77777777" w:rsidR="00C025A7" w:rsidRDefault="00C025A7" w:rsidP="00B66301">
      <w:pPr>
        <w:autoSpaceDE w:val="0"/>
        <w:autoSpaceDN w:val="0"/>
        <w:spacing w:before="40" w:after="4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3D763211" w14:textId="77777777" w:rsidR="00C025A7" w:rsidRDefault="00EF0FB2" w:rsidP="00C025A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50A1">
        <w:rPr>
          <w:rFonts w:ascii="Times New Roman" w:eastAsia="Calibri" w:hAnsi="Times New Roman" w:cs="Times New Roman"/>
          <w:b/>
          <w:sz w:val="24"/>
          <w:szCs w:val="24"/>
          <w:u w:val="single"/>
        </w:rPr>
        <w:t>Observation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3:</w:t>
      </w:r>
      <w:r w:rsidRPr="001C45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025A7" w:rsidRPr="00C025A7">
        <w:rPr>
          <w:rFonts w:ascii="Times New Roman" w:eastAsia="Calibri" w:hAnsi="Times New Roman" w:cs="Times New Roman"/>
          <w:sz w:val="24"/>
          <w:szCs w:val="24"/>
        </w:rPr>
        <w:t xml:space="preserve">Increasing the tone spacing to 240kHz is only advantageous for the “normal delay” category and a further increase to 480kHz reduce performance for all categories. </w:t>
      </w:r>
    </w:p>
    <w:p w14:paraId="229FB86C" w14:textId="57D2002F" w:rsidR="005C5720" w:rsidRPr="004550A1" w:rsidRDefault="00D63468" w:rsidP="005C5720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50A1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Proposal </w:t>
      </w:r>
      <w:r w:rsidR="00C025A7">
        <w:rPr>
          <w:rFonts w:ascii="Times New Roman" w:eastAsia="Calibri" w:hAnsi="Times New Roman" w:cs="Times New Roman"/>
          <w:b/>
          <w:sz w:val="24"/>
          <w:szCs w:val="24"/>
          <w:u w:val="single"/>
        </w:rPr>
        <w:t>1</w:t>
      </w:r>
      <w:r w:rsidRPr="004550A1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EF0FB2">
        <w:rPr>
          <w:rFonts w:ascii="Times New Roman" w:eastAsia="Calibri" w:hAnsi="Times New Roman" w:cs="Times New Roman"/>
          <w:sz w:val="24"/>
          <w:szCs w:val="24"/>
        </w:rPr>
        <w:t>Prioritize a tone spacing of 120 kHz for millimeter wave airlinks.</w:t>
      </w:r>
    </w:p>
    <w:bookmarkEnd w:id="2"/>
    <w:bookmarkEnd w:id="3"/>
    <w:p w14:paraId="1D7D37E1" w14:textId="77777777" w:rsidR="00FC1CA2" w:rsidRDefault="00FC1CA2" w:rsidP="00FC1CA2">
      <w:pPr>
        <w:autoSpaceDE w:val="0"/>
        <w:autoSpaceDN w:val="0"/>
        <w:spacing w:before="40" w:after="40" w:line="240" w:lineRule="auto"/>
        <w:jc w:val="both"/>
        <w:rPr>
          <w:rFonts w:ascii="Times New Roman" w:eastAsia="Calibri" w:hAnsi="Times New Roman" w:cs="Times New Roman"/>
        </w:rPr>
      </w:pPr>
    </w:p>
    <w:p w14:paraId="67D575A6" w14:textId="77777777" w:rsidR="00FC1CA2" w:rsidRDefault="00FC1CA2" w:rsidP="00FC1CA2">
      <w:pPr>
        <w:pStyle w:val="Heading1"/>
        <w:tabs>
          <w:tab w:val="clear" w:pos="432"/>
          <w:tab w:val="num" w:pos="3492"/>
        </w:tabs>
        <w:jc w:val="both"/>
        <w:rPr>
          <w:rFonts w:ascii="Times New Roman" w:hAnsi="Times New Roman" w:cs="Times New Roman"/>
          <w:lang w:val="en-US"/>
        </w:rPr>
      </w:pPr>
      <w:r w:rsidRPr="000B6A2A">
        <w:rPr>
          <w:rFonts w:ascii="Times New Roman" w:hAnsi="Times New Roman" w:cs="Times New Roman"/>
          <w:lang w:val="en-US"/>
        </w:rPr>
        <w:t>References</w:t>
      </w:r>
    </w:p>
    <w:p w14:paraId="3783D1EC" w14:textId="77777777" w:rsidR="0049799B" w:rsidRDefault="0049799B" w:rsidP="0049799B">
      <w:pPr>
        <w:pStyle w:val="Reference"/>
        <w:rPr>
          <w:rFonts w:ascii="Times New Roman" w:hAnsi="Times New Roman" w:cs="Times New Roman"/>
        </w:rPr>
      </w:pPr>
      <w:r w:rsidRPr="00F853B2">
        <w:rPr>
          <w:rFonts w:ascii="Times New Roman" w:hAnsi="Times New Roman" w:cs="Times New Roman"/>
        </w:rPr>
        <w:t>Chairman's Notes RAN1_86 - final, 3GPP TSG RAN WG1 Meeting #86, Gothenburg, Sweden 22nd - 26th August 2016</w:t>
      </w:r>
    </w:p>
    <w:p w14:paraId="57190B65" w14:textId="376E26E8" w:rsidR="0049799B" w:rsidRDefault="0049799B" w:rsidP="0049799B">
      <w:pPr>
        <w:pStyle w:val="Referenc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R1-165005, On the evaluation of PN model, 3GPP TSG RAN WG1 Meeting #85, Nanjing, P.R. China, May 23</w:t>
      </w:r>
      <w:r w:rsidRPr="0049799B">
        <w:rPr>
          <w:rFonts w:ascii="Times New Roman" w:hAnsi="Times New Roman" w:cs="Times New Roman"/>
          <w:vertAlign w:val="superscript"/>
        </w:rPr>
        <w:t>rd</w:t>
      </w:r>
      <w:r>
        <w:rPr>
          <w:rFonts w:ascii="Times New Roman" w:hAnsi="Times New Roman" w:cs="Times New Roman"/>
        </w:rPr>
        <w:t xml:space="preserve"> – 27</w:t>
      </w:r>
      <w:r w:rsidRPr="0049799B"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 xml:space="preserve"> 2016.</w:t>
      </w:r>
    </w:p>
    <w:p w14:paraId="11E87D99" w14:textId="38BA8B74" w:rsidR="007070EE" w:rsidRDefault="007070EE" w:rsidP="007070EE">
      <w:pPr>
        <w:pStyle w:val="Heading1"/>
        <w:tabs>
          <w:tab w:val="clear" w:pos="432"/>
          <w:tab w:val="num" w:pos="3492"/>
        </w:tabs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Appendix</w:t>
      </w:r>
    </w:p>
    <w:p w14:paraId="66BEA69E" w14:textId="5EE8573D" w:rsidR="007070EE" w:rsidRPr="007070EE" w:rsidRDefault="00C025A7" w:rsidP="007070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Tables 2 and 3</w:t>
      </w:r>
      <w:r w:rsidR="007070EE" w:rsidRPr="00EF0E1F">
        <w:rPr>
          <w:rFonts w:ascii="Times New Roman" w:hAnsi="Times New Roman" w:cs="Times New Roman"/>
          <w:sz w:val="24"/>
          <w:szCs w:val="24"/>
        </w:rPr>
        <w:t xml:space="preserve"> show the RMS delay </w:t>
      </w:r>
      <w:r>
        <w:rPr>
          <w:rFonts w:ascii="Times New Roman" w:hAnsi="Times New Roman" w:cs="Times New Roman"/>
          <w:sz w:val="24"/>
          <w:szCs w:val="24"/>
        </w:rPr>
        <w:t xml:space="preserve">spread </w:t>
      </w:r>
      <w:r w:rsidR="007070EE" w:rsidRPr="00EF0E1F">
        <w:rPr>
          <w:rFonts w:ascii="Times New Roman" w:hAnsi="Times New Roman" w:cs="Times New Roman"/>
          <w:sz w:val="24"/>
          <w:szCs w:val="24"/>
        </w:rPr>
        <w:t>results of</w:t>
      </w:r>
      <w:r w:rsidR="007070EE">
        <w:rPr>
          <w:rFonts w:ascii="Times New Roman" w:hAnsi="Times New Roman" w:cs="Times New Roman"/>
          <w:sz w:val="24"/>
          <w:szCs w:val="24"/>
        </w:rPr>
        <w:t xml:space="preserve"> NLOS channels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0E1F">
        <w:rPr>
          <w:rFonts w:ascii="Times New Roman" w:hAnsi="Times New Roman" w:cs="Times New Roman"/>
          <w:sz w:val="24"/>
          <w:szCs w:val="24"/>
        </w:rPr>
        <w:t>for different array size</w:t>
      </w:r>
      <w:r w:rsidR="0074140D">
        <w:rPr>
          <w:rFonts w:ascii="Times New Roman" w:hAnsi="Times New Roman" w:cs="Times New Roman"/>
          <w:sz w:val="24"/>
          <w:szCs w:val="24"/>
        </w:rPr>
        <w:t>s</w:t>
      </w:r>
      <w:bookmarkStart w:id="4" w:name="_GoBack"/>
      <w:bookmarkEnd w:id="4"/>
      <w:r w:rsidRPr="00EF0E1F">
        <w:rPr>
          <w:rFonts w:ascii="Times New Roman" w:hAnsi="Times New Roman" w:cs="Times New Roman"/>
          <w:sz w:val="24"/>
          <w:szCs w:val="24"/>
        </w:rPr>
        <w:t xml:space="preserve"> at NB</w:t>
      </w:r>
      <w:r w:rsidR="007070EE">
        <w:rPr>
          <w:rFonts w:ascii="Times New Roman" w:hAnsi="Times New Roman" w:cs="Times New Roman"/>
          <w:sz w:val="24"/>
          <w:szCs w:val="24"/>
        </w:rPr>
        <w:t>, using</w:t>
      </w:r>
      <w:r w:rsidR="007070EE" w:rsidRPr="00EF0E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="007070EE" w:rsidRPr="00EF0E1F">
        <w:rPr>
          <w:rFonts w:ascii="Times New Roman" w:hAnsi="Times New Roman" w:cs="Times New Roman"/>
          <w:sz w:val="24"/>
          <w:szCs w:val="24"/>
        </w:rPr>
        <w:t xml:space="preserve">CDL-A, B, C </w:t>
      </w:r>
      <w:r w:rsidR="007070EE">
        <w:rPr>
          <w:rFonts w:ascii="Times New Roman" w:hAnsi="Times New Roman" w:cs="Times New Roman"/>
          <w:sz w:val="24"/>
          <w:szCs w:val="24"/>
        </w:rPr>
        <w:t>models</w:t>
      </w:r>
      <w:r w:rsidR="007070EE" w:rsidRPr="00EF0E1F">
        <w:rPr>
          <w:rFonts w:ascii="Times New Roman" w:hAnsi="Times New Roman" w:cs="Times New Roman"/>
          <w:sz w:val="24"/>
          <w:szCs w:val="24"/>
        </w:rPr>
        <w:t xml:space="preserve"> in</w:t>
      </w:r>
      <w:r w:rsidR="007070EE">
        <w:rPr>
          <w:rFonts w:ascii="Times New Roman" w:hAnsi="Times New Roman" w:cs="Times New Roman"/>
          <w:sz w:val="24"/>
          <w:szCs w:val="24"/>
        </w:rPr>
        <w:t xml:space="preserve"> </w:t>
      </w:r>
      <w:r w:rsidR="007070EE" w:rsidRPr="00EF0E1F">
        <w:rPr>
          <w:rFonts w:ascii="Times New Roman" w:hAnsi="Times New Roman" w:cs="Times New Roman"/>
          <w:sz w:val="24"/>
          <w:szCs w:val="24"/>
          <w:lang w:val="en-GB"/>
        </w:rPr>
        <w:t>3GPP TR 38.900</w:t>
      </w:r>
      <w:r w:rsidR="007070EE" w:rsidRPr="00EF0E1F">
        <w:rPr>
          <w:rFonts w:ascii="Times New Roman" w:hAnsi="Times New Roman" w:cs="Times New Roman"/>
          <w:sz w:val="24"/>
          <w:szCs w:val="24"/>
        </w:rPr>
        <w:t xml:space="preserve">. In the simulations, </w:t>
      </w:r>
      <w:r w:rsidR="007070EE">
        <w:rPr>
          <w:rFonts w:ascii="Times New Roman" w:hAnsi="Times New Roman" w:cs="Times New Roman"/>
          <w:sz w:val="24"/>
          <w:szCs w:val="24"/>
        </w:rPr>
        <w:t>we assume 20 rays in each cluster with random phases. W</w:t>
      </w:r>
      <w:r w:rsidR="007070EE" w:rsidRPr="00EF0E1F">
        <w:rPr>
          <w:rFonts w:ascii="Times New Roman" w:hAnsi="Times New Roman" w:cs="Times New Roman"/>
          <w:sz w:val="24"/>
          <w:szCs w:val="24"/>
        </w:rPr>
        <w:t xml:space="preserve">e apply directional beamforming to the angles of the strongest cluster in power. The pre-beamforming RMS delays for different scenarios are taken from Table 7.7.3-1 in </w:t>
      </w:r>
      <w:r w:rsidR="007070EE" w:rsidRPr="00EF0E1F">
        <w:rPr>
          <w:rFonts w:ascii="Times New Roman" w:hAnsi="Times New Roman" w:cs="Times New Roman"/>
          <w:sz w:val="24"/>
          <w:szCs w:val="24"/>
          <w:lang w:val="en-GB"/>
        </w:rPr>
        <w:t xml:space="preserve">3GPP TR 38.900. </w:t>
      </w:r>
      <w:r w:rsidR="007070EE" w:rsidRPr="00EF0E1F">
        <w:rPr>
          <w:rFonts w:ascii="Times New Roman" w:hAnsi="Times New Roman" w:cs="Times New Roman"/>
          <w:sz w:val="24"/>
          <w:szCs w:val="24"/>
        </w:rPr>
        <w:t xml:space="preserve">The results in Table 2 and Table 3 indicate that the RMS delay </w:t>
      </w:r>
      <w:r>
        <w:rPr>
          <w:rFonts w:ascii="Times New Roman" w:hAnsi="Times New Roman" w:cs="Times New Roman"/>
          <w:sz w:val="24"/>
          <w:szCs w:val="24"/>
        </w:rPr>
        <w:t xml:space="preserve">spread </w:t>
      </w:r>
      <w:r w:rsidR="007070EE" w:rsidRPr="00EF0E1F">
        <w:rPr>
          <w:rFonts w:ascii="Times New Roman" w:hAnsi="Times New Roman" w:cs="Times New Roman"/>
          <w:sz w:val="24"/>
          <w:szCs w:val="24"/>
        </w:rPr>
        <w:t>can be significantly reduced in millimeter wave systems using</w:t>
      </w:r>
      <w:r w:rsidR="007070EE">
        <w:rPr>
          <w:rFonts w:ascii="Times New Roman" w:hAnsi="Times New Roman" w:cs="Times New Roman"/>
          <w:sz w:val="24"/>
          <w:szCs w:val="24"/>
        </w:rPr>
        <w:t xml:space="preserve"> directional </w:t>
      </w:r>
      <w:r w:rsidR="007070EE" w:rsidRPr="00EF0E1F">
        <w:rPr>
          <w:rFonts w:ascii="Times New Roman" w:hAnsi="Times New Roman" w:cs="Times New Roman"/>
          <w:sz w:val="24"/>
          <w:szCs w:val="24"/>
        </w:rPr>
        <w:t xml:space="preserve">beamforming. </w:t>
      </w:r>
    </w:p>
    <w:p w14:paraId="085857BD" w14:textId="77777777" w:rsidR="007070EE" w:rsidRDefault="007070EE" w:rsidP="007070E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963"/>
        <w:gridCol w:w="963"/>
        <w:gridCol w:w="963"/>
        <w:gridCol w:w="963"/>
        <w:gridCol w:w="963"/>
        <w:gridCol w:w="963"/>
      </w:tblGrid>
      <w:tr w:rsidR="007070EE" w:rsidRPr="00EF0E1F" w14:paraId="576B420A" w14:textId="77777777" w:rsidTr="00233FD8">
        <w:trPr>
          <w:trHeight w:val="242"/>
        </w:trPr>
        <w:tc>
          <w:tcPr>
            <w:tcW w:w="1925" w:type="dxa"/>
            <w:vMerge w:val="restart"/>
          </w:tcPr>
          <w:p w14:paraId="402A978C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t>Scenario</w:t>
            </w:r>
          </w:p>
        </w:tc>
        <w:tc>
          <w:tcPr>
            <w:tcW w:w="1926" w:type="dxa"/>
            <w:vMerge w:val="restart"/>
          </w:tcPr>
          <w:p w14:paraId="3D049DF1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t>Pre-beamforming</w:t>
            </w:r>
          </w:p>
          <w:p w14:paraId="752BF659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t>RMS delay (ns)</w:t>
            </w:r>
          </w:p>
        </w:tc>
        <w:tc>
          <w:tcPr>
            <w:tcW w:w="5778" w:type="dxa"/>
            <w:gridSpan w:val="6"/>
          </w:tcPr>
          <w:p w14:paraId="32969F55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t>Post-beamforming RMS delay (ns)</w:t>
            </w:r>
          </w:p>
        </w:tc>
      </w:tr>
      <w:tr w:rsidR="007070EE" w:rsidRPr="00EF0E1F" w14:paraId="3D2F1A68" w14:textId="77777777" w:rsidTr="00233FD8">
        <w:trPr>
          <w:trHeight w:val="675"/>
        </w:trPr>
        <w:tc>
          <w:tcPr>
            <w:tcW w:w="1925" w:type="dxa"/>
            <w:vMerge/>
          </w:tcPr>
          <w:p w14:paraId="48D16262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  <w:vMerge/>
          </w:tcPr>
          <w:p w14:paraId="23B820E5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  <w:gridSpan w:val="2"/>
          </w:tcPr>
          <w:p w14:paraId="69D2BC1E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t>CDL-A model</w:t>
            </w:r>
          </w:p>
        </w:tc>
        <w:tc>
          <w:tcPr>
            <w:tcW w:w="1926" w:type="dxa"/>
            <w:gridSpan w:val="2"/>
          </w:tcPr>
          <w:p w14:paraId="5487BD50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t>CDL-B model</w:t>
            </w:r>
          </w:p>
        </w:tc>
        <w:tc>
          <w:tcPr>
            <w:tcW w:w="1926" w:type="dxa"/>
            <w:gridSpan w:val="2"/>
          </w:tcPr>
          <w:p w14:paraId="76768DE9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t>CDL-C model</w:t>
            </w:r>
          </w:p>
        </w:tc>
      </w:tr>
      <w:tr w:rsidR="007070EE" w:rsidRPr="00EF0E1F" w14:paraId="3BACEF88" w14:textId="77777777" w:rsidTr="00233FD8">
        <w:trPr>
          <w:trHeight w:val="457"/>
        </w:trPr>
        <w:tc>
          <w:tcPr>
            <w:tcW w:w="1925" w:type="dxa"/>
            <w:vMerge/>
          </w:tcPr>
          <w:p w14:paraId="5314DDDF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  <w:vMerge/>
          </w:tcPr>
          <w:p w14:paraId="6290A8E6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</w:tcPr>
          <w:p w14:paraId="62AC672E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t>median</w:t>
            </w:r>
          </w:p>
        </w:tc>
        <w:tc>
          <w:tcPr>
            <w:tcW w:w="963" w:type="dxa"/>
          </w:tcPr>
          <w:p w14:paraId="0AFF3192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t>90% tail</w:t>
            </w:r>
          </w:p>
        </w:tc>
        <w:tc>
          <w:tcPr>
            <w:tcW w:w="963" w:type="dxa"/>
          </w:tcPr>
          <w:p w14:paraId="7B1D6A0E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t>median</w:t>
            </w:r>
          </w:p>
        </w:tc>
        <w:tc>
          <w:tcPr>
            <w:tcW w:w="963" w:type="dxa"/>
          </w:tcPr>
          <w:p w14:paraId="327A87E2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t>90% tail</w:t>
            </w:r>
          </w:p>
        </w:tc>
        <w:tc>
          <w:tcPr>
            <w:tcW w:w="963" w:type="dxa"/>
          </w:tcPr>
          <w:p w14:paraId="21BBB90D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t>median</w:t>
            </w:r>
          </w:p>
        </w:tc>
        <w:tc>
          <w:tcPr>
            <w:tcW w:w="963" w:type="dxa"/>
          </w:tcPr>
          <w:p w14:paraId="39B6FA4B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t>90% tail</w:t>
            </w:r>
          </w:p>
        </w:tc>
      </w:tr>
      <w:tr w:rsidR="007070EE" w:rsidRPr="00EF0E1F" w14:paraId="3D518554" w14:textId="77777777" w:rsidTr="00233FD8">
        <w:tc>
          <w:tcPr>
            <w:tcW w:w="1925" w:type="dxa"/>
          </w:tcPr>
          <w:p w14:paraId="746DF78A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t>Very short delay</w:t>
            </w:r>
          </w:p>
        </w:tc>
        <w:tc>
          <w:tcPr>
            <w:tcW w:w="1926" w:type="dxa"/>
          </w:tcPr>
          <w:p w14:paraId="39BE5FBF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63" w:type="dxa"/>
          </w:tcPr>
          <w:p w14:paraId="576BEA8B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0.7</w:t>
            </w:r>
          </w:p>
        </w:tc>
        <w:tc>
          <w:tcPr>
            <w:tcW w:w="963" w:type="dxa"/>
          </w:tcPr>
          <w:p w14:paraId="6211AD43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963" w:type="dxa"/>
          </w:tcPr>
          <w:p w14:paraId="5B30CA37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0.7</w:t>
            </w:r>
          </w:p>
        </w:tc>
        <w:tc>
          <w:tcPr>
            <w:tcW w:w="963" w:type="dxa"/>
          </w:tcPr>
          <w:p w14:paraId="79CA88E0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963" w:type="dxa"/>
          </w:tcPr>
          <w:p w14:paraId="69F204F7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963" w:type="dxa"/>
          </w:tcPr>
          <w:p w14:paraId="04B560DC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</w:t>
            </w:r>
          </w:p>
        </w:tc>
      </w:tr>
      <w:tr w:rsidR="007070EE" w:rsidRPr="00EF0E1F" w14:paraId="710A42F8" w14:textId="77777777" w:rsidTr="00233FD8">
        <w:tc>
          <w:tcPr>
            <w:tcW w:w="1925" w:type="dxa"/>
          </w:tcPr>
          <w:p w14:paraId="7B74C433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t>Short delay</w:t>
            </w:r>
          </w:p>
        </w:tc>
        <w:tc>
          <w:tcPr>
            <w:tcW w:w="1926" w:type="dxa"/>
          </w:tcPr>
          <w:p w14:paraId="4997CCD1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63" w:type="dxa"/>
          </w:tcPr>
          <w:p w14:paraId="5F99442B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963" w:type="dxa"/>
          </w:tcPr>
          <w:p w14:paraId="15D90216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963" w:type="dxa"/>
          </w:tcPr>
          <w:p w14:paraId="4131BF03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3" w:type="dxa"/>
          </w:tcPr>
          <w:p w14:paraId="2C79B8B2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63" w:type="dxa"/>
          </w:tcPr>
          <w:p w14:paraId="54AF6000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0.6</w:t>
            </w:r>
          </w:p>
        </w:tc>
        <w:tc>
          <w:tcPr>
            <w:tcW w:w="963" w:type="dxa"/>
          </w:tcPr>
          <w:p w14:paraId="6702C9F2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</w:tr>
      <w:tr w:rsidR="007070EE" w:rsidRPr="00EF0E1F" w14:paraId="3F557F8F" w14:textId="77777777" w:rsidTr="00233FD8">
        <w:tc>
          <w:tcPr>
            <w:tcW w:w="1925" w:type="dxa"/>
          </w:tcPr>
          <w:p w14:paraId="31B8202D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t>Nominal delay</w:t>
            </w:r>
          </w:p>
        </w:tc>
        <w:tc>
          <w:tcPr>
            <w:tcW w:w="1926" w:type="dxa"/>
          </w:tcPr>
          <w:p w14:paraId="7FB73064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63" w:type="dxa"/>
          </w:tcPr>
          <w:p w14:paraId="31C8688F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963" w:type="dxa"/>
          </w:tcPr>
          <w:p w14:paraId="70601614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9.7</w:t>
            </w:r>
          </w:p>
        </w:tc>
        <w:tc>
          <w:tcPr>
            <w:tcW w:w="963" w:type="dxa"/>
          </w:tcPr>
          <w:p w14:paraId="313BFF31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963" w:type="dxa"/>
          </w:tcPr>
          <w:p w14:paraId="65B9D370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9.7</w:t>
            </w:r>
          </w:p>
        </w:tc>
        <w:tc>
          <w:tcPr>
            <w:tcW w:w="963" w:type="dxa"/>
          </w:tcPr>
          <w:p w14:paraId="24F16B52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963" w:type="dxa"/>
          </w:tcPr>
          <w:p w14:paraId="5CAEF763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</w:t>
            </w:r>
          </w:p>
        </w:tc>
      </w:tr>
      <w:tr w:rsidR="007070EE" w:rsidRPr="00EF0E1F" w14:paraId="1FFEC50C" w14:textId="77777777" w:rsidTr="00233FD8">
        <w:tc>
          <w:tcPr>
            <w:tcW w:w="1925" w:type="dxa"/>
          </w:tcPr>
          <w:p w14:paraId="4E0B6EAF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lastRenderedPageBreak/>
              <w:t>Long delay</w:t>
            </w:r>
          </w:p>
        </w:tc>
        <w:tc>
          <w:tcPr>
            <w:tcW w:w="1926" w:type="dxa"/>
          </w:tcPr>
          <w:p w14:paraId="27A21255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63" w:type="dxa"/>
          </w:tcPr>
          <w:p w14:paraId="0FA609CB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t>21.9</w:t>
            </w:r>
          </w:p>
        </w:tc>
        <w:tc>
          <w:tcPr>
            <w:tcW w:w="963" w:type="dxa"/>
          </w:tcPr>
          <w:p w14:paraId="6FD26C16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</w:t>
            </w:r>
          </w:p>
        </w:tc>
        <w:tc>
          <w:tcPr>
            <w:tcW w:w="963" w:type="dxa"/>
          </w:tcPr>
          <w:p w14:paraId="768982CC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t>21.6</w:t>
            </w:r>
          </w:p>
        </w:tc>
        <w:tc>
          <w:tcPr>
            <w:tcW w:w="963" w:type="dxa"/>
          </w:tcPr>
          <w:p w14:paraId="146BC13A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</w:t>
            </w:r>
          </w:p>
        </w:tc>
        <w:tc>
          <w:tcPr>
            <w:tcW w:w="963" w:type="dxa"/>
          </w:tcPr>
          <w:p w14:paraId="04E07DF4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5.6</w:t>
            </w:r>
          </w:p>
        </w:tc>
        <w:tc>
          <w:tcPr>
            <w:tcW w:w="963" w:type="dxa"/>
          </w:tcPr>
          <w:p w14:paraId="334CAFBD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14.7</w:t>
            </w:r>
          </w:p>
        </w:tc>
      </w:tr>
      <w:tr w:rsidR="007070EE" w:rsidRPr="00EF0E1F" w14:paraId="473EF15B" w14:textId="77777777" w:rsidTr="00233FD8">
        <w:tc>
          <w:tcPr>
            <w:tcW w:w="1925" w:type="dxa"/>
          </w:tcPr>
          <w:p w14:paraId="0BDA199B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t>Very long delay</w:t>
            </w:r>
          </w:p>
        </w:tc>
        <w:tc>
          <w:tcPr>
            <w:tcW w:w="1926" w:type="dxa"/>
          </w:tcPr>
          <w:p w14:paraId="49150448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63" w:type="dxa"/>
          </w:tcPr>
          <w:p w14:paraId="4652281B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72.9</w:t>
            </w:r>
          </w:p>
        </w:tc>
        <w:tc>
          <w:tcPr>
            <w:tcW w:w="963" w:type="dxa"/>
          </w:tcPr>
          <w:p w14:paraId="58D96781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97.0</w:t>
            </w:r>
          </w:p>
        </w:tc>
        <w:tc>
          <w:tcPr>
            <w:tcW w:w="963" w:type="dxa"/>
          </w:tcPr>
          <w:p w14:paraId="27649595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72.1</w:t>
            </w:r>
          </w:p>
        </w:tc>
        <w:tc>
          <w:tcPr>
            <w:tcW w:w="963" w:type="dxa"/>
          </w:tcPr>
          <w:p w14:paraId="58CB472D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97.1</w:t>
            </w:r>
          </w:p>
        </w:tc>
        <w:tc>
          <w:tcPr>
            <w:tcW w:w="963" w:type="dxa"/>
          </w:tcPr>
          <w:p w14:paraId="09765F38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18.7</w:t>
            </w:r>
          </w:p>
        </w:tc>
        <w:tc>
          <w:tcPr>
            <w:tcW w:w="963" w:type="dxa"/>
          </w:tcPr>
          <w:p w14:paraId="1D2FA0F7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48.9</w:t>
            </w:r>
          </w:p>
        </w:tc>
      </w:tr>
    </w:tbl>
    <w:p w14:paraId="2E412E67" w14:textId="77777777" w:rsidR="007070EE" w:rsidRPr="007070EE" w:rsidRDefault="007070EE" w:rsidP="007070EE">
      <w:pPr>
        <w:pStyle w:val="Caption"/>
        <w:rPr>
          <w:rFonts w:cs="Times New Roman"/>
        </w:rPr>
      </w:pPr>
      <w:r w:rsidRPr="007070EE">
        <w:rPr>
          <w:rFonts w:cs="Times New Roman"/>
        </w:rPr>
        <w:t>Table 2: RMS delay spread for NLOS CDL channel models using 64x4 array at NB.</w:t>
      </w:r>
    </w:p>
    <w:p w14:paraId="0C3321A5" w14:textId="77777777" w:rsidR="007070EE" w:rsidRPr="00EF0E1F" w:rsidRDefault="007070EE" w:rsidP="007070E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629" w:type="dxa"/>
        <w:jc w:val="center"/>
        <w:tblLook w:val="04A0" w:firstRow="1" w:lastRow="0" w:firstColumn="1" w:lastColumn="0" w:noHBand="0" w:noVBand="1"/>
      </w:tblPr>
      <w:tblGrid>
        <w:gridCol w:w="1925"/>
        <w:gridCol w:w="1926"/>
        <w:gridCol w:w="963"/>
        <w:gridCol w:w="963"/>
        <w:gridCol w:w="963"/>
        <w:gridCol w:w="963"/>
        <w:gridCol w:w="963"/>
        <w:gridCol w:w="963"/>
      </w:tblGrid>
      <w:tr w:rsidR="007070EE" w:rsidRPr="00EF0E1F" w14:paraId="2952E496" w14:textId="77777777" w:rsidTr="007070EE">
        <w:trPr>
          <w:trHeight w:val="350"/>
          <w:jc w:val="center"/>
        </w:trPr>
        <w:tc>
          <w:tcPr>
            <w:tcW w:w="1925" w:type="dxa"/>
            <w:vMerge w:val="restart"/>
          </w:tcPr>
          <w:p w14:paraId="209E74E9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t>Scenario</w:t>
            </w:r>
          </w:p>
        </w:tc>
        <w:tc>
          <w:tcPr>
            <w:tcW w:w="1926" w:type="dxa"/>
            <w:vMerge w:val="restart"/>
          </w:tcPr>
          <w:p w14:paraId="79F7CA6F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t>Pre-beamforming</w:t>
            </w:r>
          </w:p>
          <w:p w14:paraId="321E0294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t>RMS delay (ns)</w:t>
            </w:r>
          </w:p>
        </w:tc>
        <w:tc>
          <w:tcPr>
            <w:tcW w:w="5778" w:type="dxa"/>
            <w:gridSpan w:val="6"/>
          </w:tcPr>
          <w:p w14:paraId="4455C427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t>Post beamforming RMS delay (ns)</w:t>
            </w:r>
          </w:p>
        </w:tc>
      </w:tr>
      <w:tr w:rsidR="007070EE" w:rsidRPr="00EF0E1F" w14:paraId="792BE5CD" w14:textId="77777777" w:rsidTr="007070EE">
        <w:trPr>
          <w:trHeight w:val="675"/>
          <w:jc w:val="center"/>
        </w:trPr>
        <w:tc>
          <w:tcPr>
            <w:tcW w:w="1925" w:type="dxa"/>
            <w:vMerge/>
          </w:tcPr>
          <w:p w14:paraId="6C180EDA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  <w:vMerge/>
          </w:tcPr>
          <w:p w14:paraId="71FEC285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  <w:gridSpan w:val="2"/>
          </w:tcPr>
          <w:p w14:paraId="557955EF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t>CDL-A model</w:t>
            </w:r>
          </w:p>
        </w:tc>
        <w:tc>
          <w:tcPr>
            <w:tcW w:w="1926" w:type="dxa"/>
            <w:gridSpan w:val="2"/>
          </w:tcPr>
          <w:p w14:paraId="2AE2A823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t>CDL-B model</w:t>
            </w:r>
          </w:p>
        </w:tc>
        <w:tc>
          <w:tcPr>
            <w:tcW w:w="1926" w:type="dxa"/>
            <w:gridSpan w:val="2"/>
          </w:tcPr>
          <w:p w14:paraId="54591949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t>CDL-C model</w:t>
            </w:r>
          </w:p>
        </w:tc>
      </w:tr>
      <w:tr w:rsidR="007070EE" w:rsidRPr="00EF0E1F" w14:paraId="11948CDB" w14:textId="77777777" w:rsidTr="007070EE">
        <w:trPr>
          <w:trHeight w:val="457"/>
          <w:jc w:val="center"/>
        </w:trPr>
        <w:tc>
          <w:tcPr>
            <w:tcW w:w="1925" w:type="dxa"/>
            <w:vMerge/>
          </w:tcPr>
          <w:p w14:paraId="241BD2F9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  <w:vMerge/>
          </w:tcPr>
          <w:p w14:paraId="5A796AB4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</w:tcPr>
          <w:p w14:paraId="7EFF69D5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t>median</w:t>
            </w:r>
          </w:p>
        </w:tc>
        <w:tc>
          <w:tcPr>
            <w:tcW w:w="963" w:type="dxa"/>
          </w:tcPr>
          <w:p w14:paraId="278C068B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t>90% tail</w:t>
            </w:r>
          </w:p>
        </w:tc>
        <w:tc>
          <w:tcPr>
            <w:tcW w:w="963" w:type="dxa"/>
          </w:tcPr>
          <w:p w14:paraId="41E3C735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t>median</w:t>
            </w:r>
          </w:p>
        </w:tc>
        <w:tc>
          <w:tcPr>
            <w:tcW w:w="963" w:type="dxa"/>
          </w:tcPr>
          <w:p w14:paraId="5A5E0562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t>90% tail</w:t>
            </w:r>
          </w:p>
        </w:tc>
        <w:tc>
          <w:tcPr>
            <w:tcW w:w="963" w:type="dxa"/>
          </w:tcPr>
          <w:p w14:paraId="6401653A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t>median</w:t>
            </w:r>
          </w:p>
        </w:tc>
        <w:tc>
          <w:tcPr>
            <w:tcW w:w="963" w:type="dxa"/>
          </w:tcPr>
          <w:p w14:paraId="2495601A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t>90% tail</w:t>
            </w:r>
          </w:p>
        </w:tc>
      </w:tr>
      <w:tr w:rsidR="007070EE" w:rsidRPr="00EF0E1F" w14:paraId="20626EAB" w14:textId="77777777" w:rsidTr="007070EE">
        <w:trPr>
          <w:jc w:val="center"/>
        </w:trPr>
        <w:tc>
          <w:tcPr>
            <w:tcW w:w="1925" w:type="dxa"/>
          </w:tcPr>
          <w:p w14:paraId="0AEC6502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t>Very short delay</w:t>
            </w:r>
          </w:p>
        </w:tc>
        <w:tc>
          <w:tcPr>
            <w:tcW w:w="1926" w:type="dxa"/>
          </w:tcPr>
          <w:p w14:paraId="29EBC117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63" w:type="dxa"/>
          </w:tcPr>
          <w:p w14:paraId="545B4E25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0.7</w:t>
            </w:r>
          </w:p>
        </w:tc>
        <w:tc>
          <w:tcPr>
            <w:tcW w:w="963" w:type="dxa"/>
          </w:tcPr>
          <w:p w14:paraId="4DD1C386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963" w:type="dxa"/>
          </w:tcPr>
          <w:p w14:paraId="0346BC9B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0.8</w:t>
            </w:r>
          </w:p>
        </w:tc>
        <w:tc>
          <w:tcPr>
            <w:tcW w:w="963" w:type="dxa"/>
          </w:tcPr>
          <w:p w14:paraId="4BBE4061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963" w:type="dxa"/>
          </w:tcPr>
          <w:p w14:paraId="5CB89A50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0.7</w:t>
            </w:r>
          </w:p>
        </w:tc>
        <w:tc>
          <w:tcPr>
            <w:tcW w:w="963" w:type="dxa"/>
          </w:tcPr>
          <w:p w14:paraId="3104CE13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</w:tr>
      <w:tr w:rsidR="007070EE" w:rsidRPr="00EF0E1F" w14:paraId="7BAD045C" w14:textId="77777777" w:rsidTr="007070EE">
        <w:trPr>
          <w:jc w:val="center"/>
        </w:trPr>
        <w:tc>
          <w:tcPr>
            <w:tcW w:w="1925" w:type="dxa"/>
          </w:tcPr>
          <w:p w14:paraId="7B3C5FB3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t>Short delay</w:t>
            </w:r>
          </w:p>
        </w:tc>
        <w:tc>
          <w:tcPr>
            <w:tcW w:w="1926" w:type="dxa"/>
          </w:tcPr>
          <w:p w14:paraId="56303E1A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63" w:type="dxa"/>
          </w:tcPr>
          <w:p w14:paraId="13CB50D4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963" w:type="dxa"/>
          </w:tcPr>
          <w:p w14:paraId="79E87F46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</w:t>
            </w:r>
          </w:p>
        </w:tc>
        <w:tc>
          <w:tcPr>
            <w:tcW w:w="963" w:type="dxa"/>
          </w:tcPr>
          <w:p w14:paraId="67678B5A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3" w:type="dxa"/>
          </w:tcPr>
          <w:p w14:paraId="0A59DD55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10.5</w:t>
            </w:r>
          </w:p>
        </w:tc>
        <w:tc>
          <w:tcPr>
            <w:tcW w:w="963" w:type="dxa"/>
          </w:tcPr>
          <w:p w14:paraId="348CACFE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963" w:type="dxa"/>
          </w:tcPr>
          <w:p w14:paraId="13D55F12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</w:t>
            </w:r>
          </w:p>
        </w:tc>
      </w:tr>
      <w:tr w:rsidR="007070EE" w:rsidRPr="00EF0E1F" w14:paraId="3FCDFBD7" w14:textId="77777777" w:rsidTr="007070EE">
        <w:trPr>
          <w:jc w:val="center"/>
        </w:trPr>
        <w:tc>
          <w:tcPr>
            <w:tcW w:w="1925" w:type="dxa"/>
          </w:tcPr>
          <w:p w14:paraId="378D40EC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t>Nominal delay</w:t>
            </w:r>
          </w:p>
        </w:tc>
        <w:tc>
          <w:tcPr>
            <w:tcW w:w="1926" w:type="dxa"/>
          </w:tcPr>
          <w:p w14:paraId="41006F2F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63" w:type="dxa"/>
          </w:tcPr>
          <w:p w14:paraId="48B6228F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963" w:type="dxa"/>
          </w:tcPr>
          <w:p w14:paraId="0E58A28A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9.9</w:t>
            </w:r>
          </w:p>
        </w:tc>
        <w:tc>
          <w:tcPr>
            <w:tcW w:w="963" w:type="dxa"/>
          </w:tcPr>
          <w:p w14:paraId="796052C2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t>8.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14:paraId="7F53D961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35.1</w:t>
            </w:r>
          </w:p>
        </w:tc>
        <w:tc>
          <w:tcPr>
            <w:tcW w:w="963" w:type="dxa"/>
          </w:tcPr>
          <w:p w14:paraId="4EC756A6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963" w:type="dxa"/>
          </w:tcPr>
          <w:p w14:paraId="5053F43F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23.4</w:t>
            </w:r>
          </w:p>
        </w:tc>
      </w:tr>
      <w:tr w:rsidR="007070EE" w:rsidRPr="00EF0E1F" w14:paraId="56291CB1" w14:textId="77777777" w:rsidTr="007070EE">
        <w:trPr>
          <w:jc w:val="center"/>
        </w:trPr>
        <w:tc>
          <w:tcPr>
            <w:tcW w:w="1925" w:type="dxa"/>
          </w:tcPr>
          <w:p w14:paraId="5C43309C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t>Long delay</w:t>
            </w:r>
          </w:p>
        </w:tc>
        <w:tc>
          <w:tcPr>
            <w:tcW w:w="1926" w:type="dxa"/>
          </w:tcPr>
          <w:p w14:paraId="18ACB1C8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63" w:type="dxa"/>
          </w:tcPr>
          <w:p w14:paraId="342D08B8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22.2</w:t>
            </w:r>
          </w:p>
        </w:tc>
        <w:tc>
          <w:tcPr>
            <w:tcW w:w="963" w:type="dxa"/>
          </w:tcPr>
          <w:p w14:paraId="3EB44420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29.7</w:t>
            </w:r>
          </w:p>
        </w:tc>
        <w:tc>
          <w:tcPr>
            <w:tcW w:w="963" w:type="dxa"/>
          </w:tcPr>
          <w:p w14:paraId="24A64BD4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24.3</w:t>
            </w:r>
          </w:p>
        </w:tc>
        <w:tc>
          <w:tcPr>
            <w:tcW w:w="963" w:type="dxa"/>
          </w:tcPr>
          <w:p w14:paraId="1AB7D371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105.4</w:t>
            </w:r>
          </w:p>
        </w:tc>
        <w:tc>
          <w:tcPr>
            <w:tcW w:w="963" w:type="dxa"/>
          </w:tcPr>
          <w:p w14:paraId="19375E36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22.3</w:t>
            </w:r>
          </w:p>
        </w:tc>
        <w:tc>
          <w:tcPr>
            <w:tcW w:w="963" w:type="dxa"/>
          </w:tcPr>
          <w:p w14:paraId="7C25EE04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70.1</w:t>
            </w:r>
          </w:p>
        </w:tc>
      </w:tr>
      <w:tr w:rsidR="007070EE" w:rsidRPr="00EF0E1F" w14:paraId="3E12D681" w14:textId="77777777" w:rsidTr="007070EE">
        <w:trPr>
          <w:jc w:val="center"/>
        </w:trPr>
        <w:tc>
          <w:tcPr>
            <w:tcW w:w="1925" w:type="dxa"/>
          </w:tcPr>
          <w:p w14:paraId="023E9B48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t>Very long delay</w:t>
            </w:r>
          </w:p>
        </w:tc>
        <w:tc>
          <w:tcPr>
            <w:tcW w:w="1926" w:type="dxa"/>
          </w:tcPr>
          <w:p w14:paraId="36D7B8A1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 w:rsidRPr="00EF0E1F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63" w:type="dxa"/>
          </w:tcPr>
          <w:p w14:paraId="0CD2B70F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74.0</w:t>
            </w:r>
          </w:p>
        </w:tc>
        <w:tc>
          <w:tcPr>
            <w:tcW w:w="963" w:type="dxa"/>
          </w:tcPr>
          <w:p w14:paraId="0AC57845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99.1</w:t>
            </w:r>
          </w:p>
        </w:tc>
        <w:tc>
          <w:tcPr>
            <w:tcW w:w="963" w:type="dxa"/>
          </w:tcPr>
          <w:p w14:paraId="54A39CEC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81.1</w:t>
            </w:r>
          </w:p>
        </w:tc>
        <w:tc>
          <w:tcPr>
            <w:tcW w:w="963" w:type="dxa"/>
          </w:tcPr>
          <w:p w14:paraId="23C7E9DF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351.4</w:t>
            </w:r>
          </w:p>
        </w:tc>
        <w:tc>
          <w:tcPr>
            <w:tcW w:w="963" w:type="dxa"/>
          </w:tcPr>
          <w:p w14:paraId="4763C536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74.3</w:t>
            </w:r>
          </w:p>
        </w:tc>
        <w:tc>
          <w:tcPr>
            <w:tcW w:w="963" w:type="dxa"/>
          </w:tcPr>
          <w:p w14:paraId="5991811B" w14:textId="77777777" w:rsidR="007070EE" w:rsidRPr="00EF0E1F" w:rsidRDefault="007070EE" w:rsidP="00233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233.7</w:t>
            </w:r>
          </w:p>
        </w:tc>
      </w:tr>
    </w:tbl>
    <w:p w14:paraId="73BBE9B4" w14:textId="77777777" w:rsidR="007070EE" w:rsidRPr="007070EE" w:rsidRDefault="007070EE" w:rsidP="007070EE">
      <w:pPr>
        <w:pStyle w:val="Caption"/>
        <w:rPr>
          <w:rFonts w:cs="Times New Roman"/>
        </w:rPr>
      </w:pPr>
      <w:r w:rsidRPr="007070EE">
        <w:rPr>
          <w:rFonts w:cs="Times New Roman"/>
        </w:rPr>
        <w:t>Table 3: RMS delay spread for NLOS CDL channel models using 8x4 array at NB.</w:t>
      </w:r>
    </w:p>
    <w:p w14:paraId="7A1FF841" w14:textId="77777777" w:rsidR="0049799B" w:rsidRPr="0049799B" w:rsidRDefault="0049799B" w:rsidP="0049799B">
      <w:pPr>
        <w:rPr>
          <w:lang w:eastAsia="zh-CN"/>
        </w:rPr>
      </w:pPr>
    </w:p>
    <w:p w14:paraId="5BF618E2" w14:textId="0710D671" w:rsidR="00303CBA" w:rsidRPr="00D61FD4" w:rsidRDefault="00303CBA" w:rsidP="00303CBA">
      <w:pPr>
        <w:pStyle w:val="Caption"/>
        <w:rPr>
          <w:rFonts w:ascii="Times New Roman" w:hAnsi="Times New Roman" w:cs="Times New Roman"/>
        </w:rPr>
      </w:pPr>
    </w:p>
    <w:sectPr w:rsidR="00303CBA" w:rsidRPr="00D61FD4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3845BE" w14:textId="77777777" w:rsidR="001648BA" w:rsidRDefault="001648BA">
      <w:r>
        <w:separator/>
      </w:r>
    </w:p>
  </w:endnote>
  <w:endnote w:type="continuationSeparator" w:id="0">
    <w:p w14:paraId="5808C09E" w14:textId="77777777" w:rsidR="001648BA" w:rsidRDefault="001648BA">
      <w:r>
        <w:continuationSeparator/>
      </w:r>
    </w:p>
  </w:endnote>
  <w:endnote w:type="continuationNotice" w:id="1">
    <w:p w14:paraId="3C2E30DA" w14:textId="77777777" w:rsidR="001648BA" w:rsidRDefault="001648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Times New Roman"/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noProof w:val="0"/>
      </w:rPr>
      <w:id w:val="19432525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2BF03F" w14:textId="5D91B56B" w:rsidR="003613EF" w:rsidRDefault="003613EF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F05F3F">
          <w:t>6</w:t>
        </w:r>
        <w:r>
          <w:fldChar w:fldCharType="end"/>
        </w:r>
      </w:p>
    </w:sdtContent>
  </w:sdt>
  <w:p w14:paraId="20F38E1E" w14:textId="77777777" w:rsidR="003613EF" w:rsidRDefault="003613E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CFDE31" w14:textId="77777777" w:rsidR="001648BA" w:rsidRDefault="001648BA">
      <w:r>
        <w:separator/>
      </w:r>
    </w:p>
  </w:footnote>
  <w:footnote w:type="continuationSeparator" w:id="0">
    <w:p w14:paraId="33644836" w14:textId="77777777" w:rsidR="001648BA" w:rsidRDefault="001648BA">
      <w:r>
        <w:continuationSeparator/>
      </w:r>
    </w:p>
  </w:footnote>
  <w:footnote w:type="continuationNotice" w:id="1">
    <w:p w14:paraId="296FC326" w14:textId="77777777" w:rsidR="001648BA" w:rsidRDefault="001648B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816F3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3267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780B4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3A9AA5E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D7196D"/>
    <w:multiLevelType w:val="hybridMultilevel"/>
    <w:tmpl w:val="5F1C2D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57A59"/>
    <w:multiLevelType w:val="hybridMultilevel"/>
    <w:tmpl w:val="FE7A2C6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D82AC1"/>
    <w:multiLevelType w:val="hybridMultilevel"/>
    <w:tmpl w:val="BAF02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553783"/>
    <w:multiLevelType w:val="hybridMultilevel"/>
    <w:tmpl w:val="AE6A9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972045"/>
    <w:multiLevelType w:val="hybridMultilevel"/>
    <w:tmpl w:val="784EA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785678"/>
    <w:multiLevelType w:val="hybridMultilevel"/>
    <w:tmpl w:val="3642E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250011"/>
    <w:multiLevelType w:val="hybridMultilevel"/>
    <w:tmpl w:val="6390F9DE"/>
    <w:lvl w:ilvl="0" w:tplc="FFFFFFFF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193368C"/>
    <w:multiLevelType w:val="hybridMultilevel"/>
    <w:tmpl w:val="8A50BED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71E03"/>
    <w:multiLevelType w:val="hybridMultilevel"/>
    <w:tmpl w:val="45D42C80"/>
    <w:lvl w:ilvl="0" w:tplc="78E0A7A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20E332">
      <w:start w:val="24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226FA72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1AA58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68C83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96CF9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20EB8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A4EDC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C69D7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7286661"/>
    <w:multiLevelType w:val="hybridMultilevel"/>
    <w:tmpl w:val="C0D062FC"/>
    <w:lvl w:ilvl="0" w:tplc="D074A0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BE70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B2A2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AA4C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A42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5E7A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B848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007A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6C3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FF530C"/>
    <w:multiLevelType w:val="hybridMultilevel"/>
    <w:tmpl w:val="93A6D77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65666A"/>
    <w:multiLevelType w:val="hybridMultilevel"/>
    <w:tmpl w:val="8F204AF2"/>
    <w:lvl w:ilvl="0" w:tplc="BE88EF0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F2709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16482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280D5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5A6E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C263E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1C6D6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50C4D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286ED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A945895"/>
    <w:multiLevelType w:val="hybridMultilevel"/>
    <w:tmpl w:val="2DDEE35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BD4196"/>
    <w:multiLevelType w:val="hybridMultilevel"/>
    <w:tmpl w:val="90BE41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531340C2"/>
    <w:multiLevelType w:val="hybridMultilevel"/>
    <w:tmpl w:val="2CBCA8A2"/>
    <w:lvl w:ilvl="0" w:tplc="F9A4A57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821710"/>
    <w:multiLevelType w:val="hybridMultilevel"/>
    <w:tmpl w:val="754EAACE"/>
    <w:lvl w:ilvl="0" w:tplc="14F42B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E65DF2">
      <w:start w:val="2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  <w:lang w:val="en-GB"/>
      </w:rPr>
    </w:lvl>
    <w:lvl w:ilvl="2" w:tplc="25F80BB8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8717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72F5E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E66D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8E152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F4397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87F0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5F0175F"/>
    <w:multiLevelType w:val="hybridMultilevel"/>
    <w:tmpl w:val="BF3E57B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4A0FCF"/>
    <w:multiLevelType w:val="hybridMultilevel"/>
    <w:tmpl w:val="45D80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AA1F31"/>
    <w:multiLevelType w:val="hybridMultilevel"/>
    <w:tmpl w:val="7ED29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F55E43"/>
    <w:multiLevelType w:val="hybridMultilevel"/>
    <w:tmpl w:val="0BB6B84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AF3E5A"/>
    <w:multiLevelType w:val="hybridMultilevel"/>
    <w:tmpl w:val="8FA2C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D14B5A"/>
    <w:multiLevelType w:val="hybridMultilevel"/>
    <w:tmpl w:val="00C620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0E6C2A"/>
    <w:multiLevelType w:val="hybridMultilevel"/>
    <w:tmpl w:val="C9AC5828"/>
    <w:lvl w:ilvl="0" w:tplc="040B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7" w15:restartNumberingAfterBreak="0">
    <w:nsid w:val="6D5C243F"/>
    <w:multiLevelType w:val="hybridMultilevel"/>
    <w:tmpl w:val="8A846C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5F01BC"/>
    <w:multiLevelType w:val="hybridMultilevel"/>
    <w:tmpl w:val="740A2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D92B67"/>
    <w:multiLevelType w:val="hybridMultilevel"/>
    <w:tmpl w:val="7C30CA80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40" w15:restartNumberingAfterBreak="0">
    <w:nsid w:val="73E4339F"/>
    <w:multiLevelType w:val="hybridMultilevel"/>
    <w:tmpl w:val="17883212"/>
    <w:lvl w:ilvl="0" w:tplc="530683D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CE4CF4">
      <w:start w:val="24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75C530C">
      <w:start w:val="241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8EF6F81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9EFF6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AE841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27AF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4687F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3E413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3FC6521"/>
    <w:multiLevelType w:val="hybridMultilevel"/>
    <w:tmpl w:val="C2F4C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F618B0"/>
    <w:multiLevelType w:val="hybridMultilevel"/>
    <w:tmpl w:val="A6D6F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DD4A72"/>
    <w:multiLevelType w:val="hybridMultilevel"/>
    <w:tmpl w:val="E960C1F4"/>
    <w:lvl w:ilvl="0" w:tplc="D582914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727E19"/>
    <w:multiLevelType w:val="hybridMultilevel"/>
    <w:tmpl w:val="D4AA2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3"/>
  </w:num>
  <w:num w:numId="3">
    <w:abstractNumId w:val="17"/>
  </w:num>
  <w:num w:numId="4">
    <w:abstractNumId w:val="18"/>
  </w:num>
  <w:num w:numId="5">
    <w:abstractNumId w:val="15"/>
  </w:num>
  <w:num w:numId="6">
    <w:abstractNumId w:val="20"/>
  </w:num>
  <w:num w:numId="7">
    <w:abstractNumId w:val="30"/>
  </w:num>
  <w:num w:numId="8">
    <w:abstractNumId w:val="16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22"/>
  </w:num>
  <w:num w:numId="15">
    <w:abstractNumId w:val="4"/>
  </w:num>
  <w:num w:numId="16">
    <w:abstractNumId w:val="24"/>
  </w:num>
  <w:num w:numId="17">
    <w:abstractNumId w:val="19"/>
  </w:num>
  <w:num w:numId="18">
    <w:abstractNumId w:val="26"/>
  </w:num>
  <w:num w:numId="19">
    <w:abstractNumId w:val="27"/>
  </w:num>
  <w:num w:numId="20">
    <w:abstractNumId w:val="5"/>
  </w:num>
  <w:num w:numId="21">
    <w:abstractNumId w:val="36"/>
  </w:num>
  <w:num w:numId="22">
    <w:abstractNumId w:val="33"/>
  </w:num>
  <w:num w:numId="23">
    <w:abstractNumId w:val="11"/>
  </w:num>
  <w:num w:numId="24">
    <w:abstractNumId w:val="17"/>
  </w:num>
  <w:num w:numId="25">
    <w:abstractNumId w:val="17"/>
    <w:lvlOverride w:ilvl="0">
      <w:startOverride w:val="1"/>
    </w:lvlOverride>
  </w:num>
  <w:num w:numId="26">
    <w:abstractNumId w:val="17"/>
    <w:lvlOverride w:ilvl="0">
      <w:startOverride w:val="1"/>
    </w:lvlOverride>
  </w:num>
  <w:num w:numId="27">
    <w:abstractNumId w:val="17"/>
    <w:lvlOverride w:ilvl="0">
      <w:startOverride w:val="1"/>
    </w:lvlOverride>
  </w:num>
  <w:num w:numId="28">
    <w:abstractNumId w:val="34"/>
  </w:num>
  <w:num w:numId="29">
    <w:abstractNumId w:val="38"/>
  </w:num>
  <w:num w:numId="30">
    <w:abstractNumId w:val="37"/>
  </w:num>
  <w:num w:numId="31">
    <w:abstractNumId w:val="31"/>
  </w:num>
  <w:num w:numId="32">
    <w:abstractNumId w:val="28"/>
  </w:num>
  <w:num w:numId="33">
    <w:abstractNumId w:val="12"/>
  </w:num>
  <w:num w:numId="34">
    <w:abstractNumId w:val="21"/>
  </w:num>
  <w:num w:numId="35">
    <w:abstractNumId w:val="40"/>
  </w:num>
  <w:num w:numId="36">
    <w:abstractNumId w:val="44"/>
  </w:num>
  <w:num w:numId="37">
    <w:abstractNumId w:val="43"/>
  </w:num>
  <w:num w:numId="38">
    <w:abstractNumId w:val="41"/>
  </w:num>
  <w:num w:numId="39">
    <w:abstractNumId w:val="39"/>
  </w:num>
  <w:num w:numId="40">
    <w:abstractNumId w:val="35"/>
  </w:num>
  <w:num w:numId="41">
    <w:abstractNumId w:val="13"/>
  </w:num>
  <w:num w:numId="42">
    <w:abstractNumId w:val="29"/>
  </w:num>
  <w:num w:numId="43">
    <w:abstractNumId w:val="9"/>
  </w:num>
  <w:num w:numId="44">
    <w:abstractNumId w:val="10"/>
  </w:num>
  <w:num w:numId="45">
    <w:abstractNumId w:val="8"/>
  </w:num>
  <w:num w:numId="46">
    <w:abstractNumId w:val="42"/>
  </w:num>
  <w:num w:numId="47">
    <w:abstractNumId w:val="32"/>
  </w:num>
  <w:num w:numId="48">
    <w:abstractNumId w:val="7"/>
  </w:num>
  <w:num w:numId="49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intFractionalCharacterWidth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F45"/>
    <w:rsid w:val="00000647"/>
    <w:rsid w:val="000006E1"/>
    <w:rsid w:val="00001317"/>
    <w:rsid w:val="00002743"/>
    <w:rsid w:val="00002A37"/>
    <w:rsid w:val="0000305A"/>
    <w:rsid w:val="000032F4"/>
    <w:rsid w:val="00004D94"/>
    <w:rsid w:val="00006446"/>
    <w:rsid w:val="00006896"/>
    <w:rsid w:val="00007CDC"/>
    <w:rsid w:val="00010D10"/>
    <w:rsid w:val="00011B28"/>
    <w:rsid w:val="00012CA8"/>
    <w:rsid w:val="0001541D"/>
    <w:rsid w:val="00015D15"/>
    <w:rsid w:val="00015E84"/>
    <w:rsid w:val="00023678"/>
    <w:rsid w:val="00025558"/>
    <w:rsid w:val="0002564D"/>
    <w:rsid w:val="00025ECA"/>
    <w:rsid w:val="000271B2"/>
    <w:rsid w:val="00030800"/>
    <w:rsid w:val="000325B8"/>
    <w:rsid w:val="000344E9"/>
    <w:rsid w:val="00034C15"/>
    <w:rsid w:val="00035D0F"/>
    <w:rsid w:val="00036BA1"/>
    <w:rsid w:val="0003709A"/>
    <w:rsid w:val="00041E3A"/>
    <w:rsid w:val="000422E2"/>
    <w:rsid w:val="00042F22"/>
    <w:rsid w:val="0004395C"/>
    <w:rsid w:val="000444EF"/>
    <w:rsid w:val="000515F4"/>
    <w:rsid w:val="00051F40"/>
    <w:rsid w:val="00052A07"/>
    <w:rsid w:val="000534E3"/>
    <w:rsid w:val="00054775"/>
    <w:rsid w:val="00055BC1"/>
    <w:rsid w:val="00055DA0"/>
    <w:rsid w:val="0005606A"/>
    <w:rsid w:val="00056A01"/>
    <w:rsid w:val="00057117"/>
    <w:rsid w:val="000609B7"/>
    <w:rsid w:val="000616E7"/>
    <w:rsid w:val="0006487E"/>
    <w:rsid w:val="00065E1A"/>
    <w:rsid w:val="000668D7"/>
    <w:rsid w:val="00067B49"/>
    <w:rsid w:val="00067EAB"/>
    <w:rsid w:val="00070FBD"/>
    <w:rsid w:val="0007289C"/>
    <w:rsid w:val="00074265"/>
    <w:rsid w:val="0007570F"/>
    <w:rsid w:val="000760A2"/>
    <w:rsid w:val="00076C7D"/>
    <w:rsid w:val="00077AAE"/>
    <w:rsid w:val="00077E5F"/>
    <w:rsid w:val="0008036A"/>
    <w:rsid w:val="00081AE6"/>
    <w:rsid w:val="000852D8"/>
    <w:rsid w:val="000855EB"/>
    <w:rsid w:val="00085B52"/>
    <w:rsid w:val="000866DC"/>
    <w:rsid w:val="000866F2"/>
    <w:rsid w:val="0008797B"/>
    <w:rsid w:val="0009009F"/>
    <w:rsid w:val="00090145"/>
    <w:rsid w:val="00090CCA"/>
    <w:rsid w:val="00091557"/>
    <w:rsid w:val="000924C1"/>
    <w:rsid w:val="000924F0"/>
    <w:rsid w:val="00092FE2"/>
    <w:rsid w:val="00093474"/>
    <w:rsid w:val="0009510F"/>
    <w:rsid w:val="00096544"/>
    <w:rsid w:val="00097802"/>
    <w:rsid w:val="000A0AFD"/>
    <w:rsid w:val="000A1B7B"/>
    <w:rsid w:val="000A36C3"/>
    <w:rsid w:val="000A37A2"/>
    <w:rsid w:val="000A56F2"/>
    <w:rsid w:val="000A5AFE"/>
    <w:rsid w:val="000A5FB6"/>
    <w:rsid w:val="000A78AA"/>
    <w:rsid w:val="000B2125"/>
    <w:rsid w:val="000B2719"/>
    <w:rsid w:val="000B3055"/>
    <w:rsid w:val="000B3A8F"/>
    <w:rsid w:val="000B4AB9"/>
    <w:rsid w:val="000B58C3"/>
    <w:rsid w:val="000B5E13"/>
    <w:rsid w:val="000B61E9"/>
    <w:rsid w:val="000B7F06"/>
    <w:rsid w:val="000C038F"/>
    <w:rsid w:val="000C03E7"/>
    <w:rsid w:val="000C165A"/>
    <w:rsid w:val="000C23C8"/>
    <w:rsid w:val="000C27C5"/>
    <w:rsid w:val="000C27ED"/>
    <w:rsid w:val="000C2DC6"/>
    <w:rsid w:val="000C2E19"/>
    <w:rsid w:val="000C5CD3"/>
    <w:rsid w:val="000C7397"/>
    <w:rsid w:val="000C749D"/>
    <w:rsid w:val="000C78F8"/>
    <w:rsid w:val="000C7E9B"/>
    <w:rsid w:val="000D0D07"/>
    <w:rsid w:val="000D1C0C"/>
    <w:rsid w:val="000D2D69"/>
    <w:rsid w:val="000D4797"/>
    <w:rsid w:val="000D6017"/>
    <w:rsid w:val="000D6386"/>
    <w:rsid w:val="000D6C88"/>
    <w:rsid w:val="000E036A"/>
    <w:rsid w:val="000E0527"/>
    <w:rsid w:val="000E1E92"/>
    <w:rsid w:val="000E388A"/>
    <w:rsid w:val="000E527D"/>
    <w:rsid w:val="000E797B"/>
    <w:rsid w:val="000F06D6"/>
    <w:rsid w:val="000F0B92"/>
    <w:rsid w:val="000F0EB1"/>
    <w:rsid w:val="000F1106"/>
    <w:rsid w:val="000F3BE9"/>
    <w:rsid w:val="000F3F6C"/>
    <w:rsid w:val="000F4290"/>
    <w:rsid w:val="000F6DF3"/>
    <w:rsid w:val="000F6E9C"/>
    <w:rsid w:val="001005FF"/>
    <w:rsid w:val="00100F45"/>
    <w:rsid w:val="00101C24"/>
    <w:rsid w:val="00104A6D"/>
    <w:rsid w:val="001062FB"/>
    <w:rsid w:val="001063E6"/>
    <w:rsid w:val="00110233"/>
    <w:rsid w:val="001112D9"/>
    <w:rsid w:val="00113CF4"/>
    <w:rsid w:val="001153EA"/>
    <w:rsid w:val="00115643"/>
    <w:rsid w:val="001163DE"/>
    <w:rsid w:val="001165DF"/>
    <w:rsid w:val="00116765"/>
    <w:rsid w:val="00117F1D"/>
    <w:rsid w:val="00120634"/>
    <w:rsid w:val="001219F5"/>
    <w:rsid w:val="00121A20"/>
    <w:rsid w:val="0012298F"/>
    <w:rsid w:val="0012377F"/>
    <w:rsid w:val="00124314"/>
    <w:rsid w:val="00126B4A"/>
    <w:rsid w:val="00126FB3"/>
    <w:rsid w:val="00127028"/>
    <w:rsid w:val="00130DCC"/>
    <w:rsid w:val="00132FD0"/>
    <w:rsid w:val="001344C0"/>
    <w:rsid w:val="001346FA"/>
    <w:rsid w:val="00135252"/>
    <w:rsid w:val="00136B76"/>
    <w:rsid w:val="00137728"/>
    <w:rsid w:val="00137AB5"/>
    <w:rsid w:val="00137F0B"/>
    <w:rsid w:val="00137FBE"/>
    <w:rsid w:val="001422A3"/>
    <w:rsid w:val="00143008"/>
    <w:rsid w:val="00143981"/>
    <w:rsid w:val="00146BBE"/>
    <w:rsid w:val="0014730A"/>
    <w:rsid w:val="0014787F"/>
    <w:rsid w:val="001501DF"/>
    <w:rsid w:val="00151CBC"/>
    <w:rsid w:val="00151E23"/>
    <w:rsid w:val="001526E0"/>
    <w:rsid w:val="00152831"/>
    <w:rsid w:val="00154BC5"/>
    <w:rsid w:val="001551B5"/>
    <w:rsid w:val="00157362"/>
    <w:rsid w:val="00157B30"/>
    <w:rsid w:val="00157C8E"/>
    <w:rsid w:val="00160B23"/>
    <w:rsid w:val="00161D58"/>
    <w:rsid w:val="00162B29"/>
    <w:rsid w:val="001648BA"/>
    <w:rsid w:val="001659C1"/>
    <w:rsid w:val="0016637B"/>
    <w:rsid w:val="00167C78"/>
    <w:rsid w:val="0017259F"/>
    <w:rsid w:val="00173A8E"/>
    <w:rsid w:val="00177587"/>
    <w:rsid w:val="0018143F"/>
    <w:rsid w:val="001814F4"/>
    <w:rsid w:val="00190AC1"/>
    <w:rsid w:val="00190AFB"/>
    <w:rsid w:val="001928ED"/>
    <w:rsid w:val="0019341A"/>
    <w:rsid w:val="001945DD"/>
    <w:rsid w:val="00194A9F"/>
    <w:rsid w:val="001955A4"/>
    <w:rsid w:val="00195740"/>
    <w:rsid w:val="00197DF9"/>
    <w:rsid w:val="001A0508"/>
    <w:rsid w:val="001A1987"/>
    <w:rsid w:val="001A1F56"/>
    <w:rsid w:val="001A2564"/>
    <w:rsid w:val="001A2B06"/>
    <w:rsid w:val="001A6173"/>
    <w:rsid w:val="001A65E5"/>
    <w:rsid w:val="001A6CBA"/>
    <w:rsid w:val="001A70C3"/>
    <w:rsid w:val="001B0D97"/>
    <w:rsid w:val="001B3816"/>
    <w:rsid w:val="001B5A5D"/>
    <w:rsid w:val="001B644E"/>
    <w:rsid w:val="001C030A"/>
    <w:rsid w:val="001C1CE5"/>
    <w:rsid w:val="001C2D73"/>
    <w:rsid w:val="001C3D2A"/>
    <w:rsid w:val="001C4588"/>
    <w:rsid w:val="001C4EEE"/>
    <w:rsid w:val="001C5A3B"/>
    <w:rsid w:val="001D07E2"/>
    <w:rsid w:val="001D0E26"/>
    <w:rsid w:val="001D20C3"/>
    <w:rsid w:val="001D51BA"/>
    <w:rsid w:val="001D61A9"/>
    <w:rsid w:val="001D6342"/>
    <w:rsid w:val="001D6D53"/>
    <w:rsid w:val="001E0114"/>
    <w:rsid w:val="001E1178"/>
    <w:rsid w:val="001E3946"/>
    <w:rsid w:val="001E3F89"/>
    <w:rsid w:val="001E4D2C"/>
    <w:rsid w:val="001E58E2"/>
    <w:rsid w:val="001E7AED"/>
    <w:rsid w:val="001F2689"/>
    <w:rsid w:val="001F36D0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200B"/>
    <w:rsid w:val="002140DC"/>
    <w:rsid w:val="00214DA8"/>
    <w:rsid w:val="00214EA9"/>
    <w:rsid w:val="00215423"/>
    <w:rsid w:val="002158FA"/>
    <w:rsid w:val="00220600"/>
    <w:rsid w:val="002224DB"/>
    <w:rsid w:val="00223FCB"/>
    <w:rsid w:val="00224FB8"/>
    <w:rsid w:val="002252C3"/>
    <w:rsid w:val="00225C54"/>
    <w:rsid w:val="00226185"/>
    <w:rsid w:val="00226E46"/>
    <w:rsid w:val="00227DBA"/>
    <w:rsid w:val="00230765"/>
    <w:rsid w:val="00230D6D"/>
    <w:rsid w:val="002319E4"/>
    <w:rsid w:val="00235632"/>
    <w:rsid w:val="00235872"/>
    <w:rsid w:val="00236BF5"/>
    <w:rsid w:val="00237444"/>
    <w:rsid w:val="0024145F"/>
    <w:rsid w:val="00241559"/>
    <w:rsid w:val="002419E4"/>
    <w:rsid w:val="002435B3"/>
    <w:rsid w:val="0024539D"/>
    <w:rsid w:val="002458EB"/>
    <w:rsid w:val="002500C8"/>
    <w:rsid w:val="002518D0"/>
    <w:rsid w:val="0025402E"/>
    <w:rsid w:val="00255301"/>
    <w:rsid w:val="00255D91"/>
    <w:rsid w:val="00257543"/>
    <w:rsid w:val="002617E3"/>
    <w:rsid w:val="002617E7"/>
    <w:rsid w:val="00261DD1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5C04"/>
    <w:rsid w:val="00276EF5"/>
    <w:rsid w:val="00277DBB"/>
    <w:rsid w:val="002805F5"/>
    <w:rsid w:val="00280751"/>
    <w:rsid w:val="00281F19"/>
    <w:rsid w:val="0028280A"/>
    <w:rsid w:val="002828DA"/>
    <w:rsid w:val="0028416C"/>
    <w:rsid w:val="00286ACD"/>
    <w:rsid w:val="00287838"/>
    <w:rsid w:val="002901AA"/>
    <w:rsid w:val="002907B5"/>
    <w:rsid w:val="00290C70"/>
    <w:rsid w:val="00292EB7"/>
    <w:rsid w:val="002949EE"/>
    <w:rsid w:val="00295A0D"/>
    <w:rsid w:val="00295E23"/>
    <w:rsid w:val="00296227"/>
    <w:rsid w:val="00296F44"/>
    <w:rsid w:val="0029777D"/>
    <w:rsid w:val="002A055E"/>
    <w:rsid w:val="002A09E9"/>
    <w:rsid w:val="002A178D"/>
    <w:rsid w:val="002A1D4E"/>
    <w:rsid w:val="002A2869"/>
    <w:rsid w:val="002B0D5D"/>
    <w:rsid w:val="002B24D6"/>
    <w:rsid w:val="002B32CA"/>
    <w:rsid w:val="002B366E"/>
    <w:rsid w:val="002B3C8D"/>
    <w:rsid w:val="002B59F1"/>
    <w:rsid w:val="002C1CEA"/>
    <w:rsid w:val="002C41E6"/>
    <w:rsid w:val="002C42D4"/>
    <w:rsid w:val="002C43B7"/>
    <w:rsid w:val="002C52C8"/>
    <w:rsid w:val="002C5C5B"/>
    <w:rsid w:val="002C5C79"/>
    <w:rsid w:val="002C713A"/>
    <w:rsid w:val="002D071A"/>
    <w:rsid w:val="002D34B2"/>
    <w:rsid w:val="002D3E97"/>
    <w:rsid w:val="002D5F0F"/>
    <w:rsid w:val="002D6480"/>
    <w:rsid w:val="002D7114"/>
    <w:rsid w:val="002D7637"/>
    <w:rsid w:val="002E15FA"/>
    <w:rsid w:val="002E17F2"/>
    <w:rsid w:val="002E2CFE"/>
    <w:rsid w:val="002E4425"/>
    <w:rsid w:val="002E6860"/>
    <w:rsid w:val="002E78C6"/>
    <w:rsid w:val="002E7CAE"/>
    <w:rsid w:val="002F2771"/>
    <w:rsid w:val="002F32E3"/>
    <w:rsid w:val="002F37A9"/>
    <w:rsid w:val="002F49DC"/>
    <w:rsid w:val="0030103F"/>
    <w:rsid w:val="00301CE6"/>
    <w:rsid w:val="00301E22"/>
    <w:rsid w:val="0030256B"/>
    <w:rsid w:val="00303CBA"/>
    <w:rsid w:val="00304275"/>
    <w:rsid w:val="003049E8"/>
    <w:rsid w:val="0030501F"/>
    <w:rsid w:val="00307BA1"/>
    <w:rsid w:val="00311354"/>
    <w:rsid w:val="00311702"/>
    <w:rsid w:val="00311E82"/>
    <w:rsid w:val="00313D35"/>
    <w:rsid w:val="00313FD6"/>
    <w:rsid w:val="003140FC"/>
    <w:rsid w:val="003143BD"/>
    <w:rsid w:val="00314D0E"/>
    <w:rsid w:val="003203ED"/>
    <w:rsid w:val="0032131B"/>
    <w:rsid w:val="003220AA"/>
    <w:rsid w:val="00322C9F"/>
    <w:rsid w:val="0032460C"/>
    <w:rsid w:val="00324D23"/>
    <w:rsid w:val="00331751"/>
    <w:rsid w:val="00334579"/>
    <w:rsid w:val="00334AA4"/>
    <w:rsid w:val="00335858"/>
    <w:rsid w:val="00336BDA"/>
    <w:rsid w:val="003372B4"/>
    <w:rsid w:val="00337B48"/>
    <w:rsid w:val="00341CA1"/>
    <w:rsid w:val="00342681"/>
    <w:rsid w:val="00342BD7"/>
    <w:rsid w:val="00346D0B"/>
    <w:rsid w:val="00346DB5"/>
    <w:rsid w:val="003477B1"/>
    <w:rsid w:val="00352115"/>
    <w:rsid w:val="00352DE4"/>
    <w:rsid w:val="00356C79"/>
    <w:rsid w:val="00357238"/>
    <w:rsid w:val="00357380"/>
    <w:rsid w:val="003602D9"/>
    <w:rsid w:val="003604CE"/>
    <w:rsid w:val="003613EF"/>
    <w:rsid w:val="00362940"/>
    <w:rsid w:val="00370E47"/>
    <w:rsid w:val="00371080"/>
    <w:rsid w:val="003724D1"/>
    <w:rsid w:val="00372A83"/>
    <w:rsid w:val="003730EB"/>
    <w:rsid w:val="003735A4"/>
    <w:rsid w:val="003742AC"/>
    <w:rsid w:val="00375476"/>
    <w:rsid w:val="00377CE1"/>
    <w:rsid w:val="00380459"/>
    <w:rsid w:val="00380B29"/>
    <w:rsid w:val="00381B3C"/>
    <w:rsid w:val="00381BFA"/>
    <w:rsid w:val="00385BF0"/>
    <w:rsid w:val="00390400"/>
    <w:rsid w:val="0039066C"/>
    <w:rsid w:val="0039385C"/>
    <w:rsid w:val="0039393B"/>
    <w:rsid w:val="003939FF"/>
    <w:rsid w:val="00393E60"/>
    <w:rsid w:val="00394EF2"/>
    <w:rsid w:val="003977DD"/>
    <w:rsid w:val="003A2223"/>
    <w:rsid w:val="003A2A0F"/>
    <w:rsid w:val="003A45A1"/>
    <w:rsid w:val="003A5ACA"/>
    <w:rsid w:val="003A5B0A"/>
    <w:rsid w:val="003A5C27"/>
    <w:rsid w:val="003A5D87"/>
    <w:rsid w:val="003A6BAC"/>
    <w:rsid w:val="003A6F87"/>
    <w:rsid w:val="003A77F0"/>
    <w:rsid w:val="003A7EF3"/>
    <w:rsid w:val="003B03C5"/>
    <w:rsid w:val="003B159C"/>
    <w:rsid w:val="003B369F"/>
    <w:rsid w:val="003B36A3"/>
    <w:rsid w:val="003B6B8E"/>
    <w:rsid w:val="003B7739"/>
    <w:rsid w:val="003B7FE5"/>
    <w:rsid w:val="003C0FD7"/>
    <w:rsid w:val="003C11C8"/>
    <w:rsid w:val="003C1B54"/>
    <w:rsid w:val="003C243B"/>
    <w:rsid w:val="003C2702"/>
    <w:rsid w:val="003C3751"/>
    <w:rsid w:val="003C4CE3"/>
    <w:rsid w:val="003C672E"/>
    <w:rsid w:val="003C7806"/>
    <w:rsid w:val="003D109F"/>
    <w:rsid w:val="003D17F2"/>
    <w:rsid w:val="003D213A"/>
    <w:rsid w:val="003D2478"/>
    <w:rsid w:val="003D3754"/>
    <w:rsid w:val="003D3C45"/>
    <w:rsid w:val="003D5B1F"/>
    <w:rsid w:val="003D5D1D"/>
    <w:rsid w:val="003D6367"/>
    <w:rsid w:val="003E15FA"/>
    <w:rsid w:val="003E55E4"/>
    <w:rsid w:val="003E73CC"/>
    <w:rsid w:val="003E74E3"/>
    <w:rsid w:val="003F05C7"/>
    <w:rsid w:val="003F0F87"/>
    <w:rsid w:val="003F2CD4"/>
    <w:rsid w:val="003F2F9C"/>
    <w:rsid w:val="003F3A9B"/>
    <w:rsid w:val="003F4998"/>
    <w:rsid w:val="003F6BBE"/>
    <w:rsid w:val="003F73FA"/>
    <w:rsid w:val="003F7A21"/>
    <w:rsid w:val="003F7E7B"/>
    <w:rsid w:val="004000E8"/>
    <w:rsid w:val="00400301"/>
    <w:rsid w:val="00400A95"/>
    <w:rsid w:val="00400FA4"/>
    <w:rsid w:val="004011E8"/>
    <w:rsid w:val="00402B2D"/>
    <w:rsid w:val="00402E2B"/>
    <w:rsid w:val="0040512B"/>
    <w:rsid w:val="00405CA5"/>
    <w:rsid w:val="00406F4E"/>
    <w:rsid w:val="00407AB5"/>
    <w:rsid w:val="00407CD3"/>
    <w:rsid w:val="00410134"/>
    <w:rsid w:val="00410B72"/>
    <w:rsid w:val="00410F18"/>
    <w:rsid w:val="004114F9"/>
    <w:rsid w:val="004117A3"/>
    <w:rsid w:val="0041263E"/>
    <w:rsid w:val="00412AD0"/>
    <w:rsid w:val="00412B6D"/>
    <w:rsid w:val="004137D7"/>
    <w:rsid w:val="00413AAC"/>
    <w:rsid w:val="00421105"/>
    <w:rsid w:val="0042205B"/>
    <w:rsid w:val="004242F4"/>
    <w:rsid w:val="00424972"/>
    <w:rsid w:val="00427248"/>
    <w:rsid w:val="00430E07"/>
    <w:rsid w:val="0043292B"/>
    <w:rsid w:val="004350D1"/>
    <w:rsid w:val="004358F0"/>
    <w:rsid w:val="004363A4"/>
    <w:rsid w:val="00437447"/>
    <w:rsid w:val="00441A92"/>
    <w:rsid w:val="0044279B"/>
    <w:rsid w:val="004428EF"/>
    <w:rsid w:val="004431FA"/>
    <w:rsid w:val="004435FF"/>
    <w:rsid w:val="00443744"/>
    <w:rsid w:val="00443F92"/>
    <w:rsid w:val="004442A6"/>
    <w:rsid w:val="00444F56"/>
    <w:rsid w:val="0044528E"/>
    <w:rsid w:val="00446488"/>
    <w:rsid w:val="00447B5D"/>
    <w:rsid w:val="00450033"/>
    <w:rsid w:val="00450708"/>
    <w:rsid w:val="004517AA"/>
    <w:rsid w:val="00452070"/>
    <w:rsid w:val="00452CAC"/>
    <w:rsid w:val="00452E9A"/>
    <w:rsid w:val="00454DAD"/>
    <w:rsid w:val="004550A1"/>
    <w:rsid w:val="0045569E"/>
    <w:rsid w:val="00456BC0"/>
    <w:rsid w:val="00457565"/>
    <w:rsid w:val="00457B71"/>
    <w:rsid w:val="00462617"/>
    <w:rsid w:val="0046372D"/>
    <w:rsid w:val="004669E2"/>
    <w:rsid w:val="00466A2B"/>
    <w:rsid w:val="00470C31"/>
    <w:rsid w:val="00471B16"/>
    <w:rsid w:val="004734D0"/>
    <w:rsid w:val="0047475A"/>
    <w:rsid w:val="0047556B"/>
    <w:rsid w:val="00477768"/>
    <w:rsid w:val="00481FA8"/>
    <w:rsid w:val="00483BB6"/>
    <w:rsid w:val="00486ACF"/>
    <w:rsid w:val="00491714"/>
    <w:rsid w:val="00492BC5"/>
    <w:rsid w:val="00493579"/>
    <w:rsid w:val="004964F1"/>
    <w:rsid w:val="0049799B"/>
    <w:rsid w:val="00497F83"/>
    <w:rsid w:val="004A16BC"/>
    <w:rsid w:val="004A2B94"/>
    <w:rsid w:val="004A2BBE"/>
    <w:rsid w:val="004A3021"/>
    <w:rsid w:val="004A35B3"/>
    <w:rsid w:val="004A3A67"/>
    <w:rsid w:val="004A7D56"/>
    <w:rsid w:val="004B133F"/>
    <w:rsid w:val="004B2246"/>
    <w:rsid w:val="004B72BA"/>
    <w:rsid w:val="004B7C0C"/>
    <w:rsid w:val="004C1264"/>
    <w:rsid w:val="004C33F6"/>
    <w:rsid w:val="004C379F"/>
    <w:rsid w:val="004C3898"/>
    <w:rsid w:val="004C5494"/>
    <w:rsid w:val="004C7E2C"/>
    <w:rsid w:val="004D0635"/>
    <w:rsid w:val="004D1E06"/>
    <w:rsid w:val="004D36B1"/>
    <w:rsid w:val="004D49C6"/>
    <w:rsid w:val="004D7EBD"/>
    <w:rsid w:val="004E0283"/>
    <w:rsid w:val="004E1AF8"/>
    <w:rsid w:val="004E2680"/>
    <w:rsid w:val="004E28F9"/>
    <w:rsid w:val="004E462E"/>
    <w:rsid w:val="004E56DC"/>
    <w:rsid w:val="004E76F4"/>
    <w:rsid w:val="004F0B4E"/>
    <w:rsid w:val="004F0B6C"/>
    <w:rsid w:val="004F14EE"/>
    <w:rsid w:val="004F2078"/>
    <w:rsid w:val="004F3BCE"/>
    <w:rsid w:val="004F4DA3"/>
    <w:rsid w:val="004F5A1E"/>
    <w:rsid w:val="004F6FE0"/>
    <w:rsid w:val="0050339D"/>
    <w:rsid w:val="00505854"/>
    <w:rsid w:val="005061D5"/>
    <w:rsid w:val="00506557"/>
    <w:rsid w:val="0050677A"/>
    <w:rsid w:val="00507B4E"/>
    <w:rsid w:val="005108D8"/>
    <w:rsid w:val="005116F9"/>
    <w:rsid w:val="005153A7"/>
    <w:rsid w:val="00515E23"/>
    <w:rsid w:val="005161BB"/>
    <w:rsid w:val="00517AD0"/>
    <w:rsid w:val="00520159"/>
    <w:rsid w:val="00520D36"/>
    <w:rsid w:val="005219CF"/>
    <w:rsid w:val="005240B8"/>
    <w:rsid w:val="005243D1"/>
    <w:rsid w:val="00527027"/>
    <w:rsid w:val="00530FD1"/>
    <w:rsid w:val="00531A68"/>
    <w:rsid w:val="00532CBD"/>
    <w:rsid w:val="00533159"/>
    <w:rsid w:val="005346C3"/>
    <w:rsid w:val="0053491E"/>
    <w:rsid w:val="00534B59"/>
    <w:rsid w:val="00534B78"/>
    <w:rsid w:val="00536759"/>
    <w:rsid w:val="0053776D"/>
    <w:rsid w:val="00537C62"/>
    <w:rsid w:val="0054294A"/>
    <w:rsid w:val="00542A7E"/>
    <w:rsid w:val="00546970"/>
    <w:rsid w:val="00547D9C"/>
    <w:rsid w:val="00550500"/>
    <w:rsid w:val="0055231F"/>
    <w:rsid w:val="00554987"/>
    <w:rsid w:val="00554E19"/>
    <w:rsid w:val="005574FA"/>
    <w:rsid w:val="0056121F"/>
    <w:rsid w:val="00561FC7"/>
    <w:rsid w:val="00562AA9"/>
    <w:rsid w:val="00565488"/>
    <w:rsid w:val="00565B05"/>
    <w:rsid w:val="00566401"/>
    <w:rsid w:val="00572505"/>
    <w:rsid w:val="005743A5"/>
    <w:rsid w:val="00576BCA"/>
    <w:rsid w:val="00582809"/>
    <w:rsid w:val="0058798C"/>
    <w:rsid w:val="00587FA9"/>
    <w:rsid w:val="005900FA"/>
    <w:rsid w:val="0059030B"/>
    <w:rsid w:val="00590C88"/>
    <w:rsid w:val="005935A4"/>
    <w:rsid w:val="005948C2"/>
    <w:rsid w:val="00594A56"/>
    <w:rsid w:val="00595DCA"/>
    <w:rsid w:val="005972D5"/>
    <w:rsid w:val="0059779B"/>
    <w:rsid w:val="005A2085"/>
    <w:rsid w:val="005A209A"/>
    <w:rsid w:val="005A288A"/>
    <w:rsid w:val="005A662D"/>
    <w:rsid w:val="005A68BA"/>
    <w:rsid w:val="005A6953"/>
    <w:rsid w:val="005B04A1"/>
    <w:rsid w:val="005B1CDF"/>
    <w:rsid w:val="005B1F44"/>
    <w:rsid w:val="005B3063"/>
    <w:rsid w:val="005B35D7"/>
    <w:rsid w:val="005B392A"/>
    <w:rsid w:val="005B3AA3"/>
    <w:rsid w:val="005B6F83"/>
    <w:rsid w:val="005B7576"/>
    <w:rsid w:val="005B7A73"/>
    <w:rsid w:val="005C0EF8"/>
    <w:rsid w:val="005C1729"/>
    <w:rsid w:val="005C5720"/>
    <w:rsid w:val="005C74FB"/>
    <w:rsid w:val="005C7DAA"/>
    <w:rsid w:val="005D1602"/>
    <w:rsid w:val="005D1E00"/>
    <w:rsid w:val="005D46C0"/>
    <w:rsid w:val="005D6F32"/>
    <w:rsid w:val="005D78B0"/>
    <w:rsid w:val="005E1503"/>
    <w:rsid w:val="005E2CDB"/>
    <w:rsid w:val="005E385F"/>
    <w:rsid w:val="005E3CCA"/>
    <w:rsid w:val="005E3DE8"/>
    <w:rsid w:val="005E5834"/>
    <w:rsid w:val="005E5B81"/>
    <w:rsid w:val="005E6649"/>
    <w:rsid w:val="005F01D7"/>
    <w:rsid w:val="005F0220"/>
    <w:rsid w:val="005F2CB1"/>
    <w:rsid w:val="005F3025"/>
    <w:rsid w:val="005F320B"/>
    <w:rsid w:val="005F42FF"/>
    <w:rsid w:val="005F47DB"/>
    <w:rsid w:val="005F4F89"/>
    <w:rsid w:val="005F599F"/>
    <w:rsid w:val="005F618C"/>
    <w:rsid w:val="005F70BD"/>
    <w:rsid w:val="00600F6A"/>
    <w:rsid w:val="006010AD"/>
    <w:rsid w:val="0060283C"/>
    <w:rsid w:val="00604F14"/>
    <w:rsid w:val="00605BE1"/>
    <w:rsid w:val="00606229"/>
    <w:rsid w:val="00611B83"/>
    <w:rsid w:val="00611D90"/>
    <w:rsid w:val="00613257"/>
    <w:rsid w:val="00615440"/>
    <w:rsid w:val="00615B9D"/>
    <w:rsid w:val="006160D6"/>
    <w:rsid w:val="00617702"/>
    <w:rsid w:val="00620A71"/>
    <w:rsid w:val="00620D80"/>
    <w:rsid w:val="00620E77"/>
    <w:rsid w:val="0062146E"/>
    <w:rsid w:val="0062203D"/>
    <w:rsid w:val="006234A6"/>
    <w:rsid w:val="00623923"/>
    <w:rsid w:val="00626D69"/>
    <w:rsid w:val="00630001"/>
    <w:rsid w:val="006311B3"/>
    <w:rsid w:val="00631F81"/>
    <w:rsid w:val="0063284C"/>
    <w:rsid w:val="00635CB9"/>
    <w:rsid w:val="00636398"/>
    <w:rsid w:val="006368D3"/>
    <w:rsid w:val="006377BD"/>
    <w:rsid w:val="006377EC"/>
    <w:rsid w:val="0064151F"/>
    <w:rsid w:val="00641533"/>
    <w:rsid w:val="00641D36"/>
    <w:rsid w:val="0064208D"/>
    <w:rsid w:val="00642998"/>
    <w:rsid w:val="00643475"/>
    <w:rsid w:val="0064396A"/>
    <w:rsid w:val="00643EEF"/>
    <w:rsid w:val="00644194"/>
    <w:rsid w:val="00644402"/>
    <w:rsid w:val="00644F5F"/>
    <w:rsid w:val="00645491"/>
    <w:rsid w:val="0064624E"/>
    <w:rsid w:val="00650AB9"/>
    <w:rsid w:val="0065154C"/>
    <w:rsid w:val="00655733"/>
    <w:rsid w:val="00655ACD"/>
    <w:rsid w:val="00655B84"/>
    <w:rsid w:val="00656A92"/>
    <w:rsid w:val="00656DDE"/>
    <w:rsid w:val="00656EB3"/>
    <w:rsid w:val="0066011D"/>
    <w:rsid w:val="006607C0"/>
    <w:rsid w:val="006613A6"/>
    <w:rsid w:val="00662260"/>
    <w:rsid w:val="006627A2"/>
    <w:rsid w:val="006634E6"/>
    <w:rsid w:val="006655EE"/>
    <w:rsid w:val="00667AE7"/>
    <w:rsid w:val="00667EE7"/>
    <w:rsid w:val="00670922"/>
    <w:rsid w:val="00670BE1"/>
    <w:rsid w:val="0067218F"/>
    <w:rsid w:val="006741F2"/>
    <w:rsid w:val="00674CC3"/>
    <w:rsid w:val="00675C72"/>
    <w:rsid w:val="00675E13"/>
    <w:rsid w:val="006771F9"/>
    <w:rsid w:val="006776D7"/>
    <w:rsid w:val="00680FED"/>
    <w:rsid w:val="00681003"/>
    <w:rsid w:val="006817C9"/>
    <w:rsid w:val="00682A93"/>
    <w:rsid w:val="00683ECE"/>
    <w:rsid w:val="00690E4D"/>
    <w:rsid w:val="00692CE5"/>
    <w:rsid w:val="00693642"/>
    <w:rsid w:val="00695FC2"/>
    <w:rsid w:val="0069663D"/>
    <w:rsid w:val="006967F7"/>
    <w:rsid w:val="00696949"/>
    <w:rsid w:val="00697052"/>
    <w:rsid w:val="006A0ABC"/>
    <w:rsid w:val="006A0C16"/>
    <w:rsid w:val="006A0E37"/>
    <w:rsid w:val="006A1ABC"/>
    <w:rsid w:val="006A4215"/>
    <w:rsid w:val="006A4452"/>
    <w:rsid w:val="006A45B3"/>
    <w:rsid w:val="006A46FB"/>
    <w:rsid w:val="006A4849"/>
    <w:rsid w:val="006A5E28"/>
    <w:rsid w:val="006A697B"/>
    <w:rsid w:val="006A6CD1"/>
    <w:rsid w:val="006A7AFF"/>
    <w:rsid w:val="006B0AD7"/>
    <w:rsid w:val="006B0BB5"/>
    <w:rsid w:val="006B1816"/>
    <w:rsid w:val="006B2099"/>
    <w:rsid w:val="006B24BB"/>
    <w:rsid w:val="006B2CE7"/>
    <w:rsid w:val="006B366A"/>
    <w:rsid w:val="006B36D2"/>
    <w:rsid w:val="006B4007"/>
    <w:rsid w:val="006B50CF"/>
    <w:rsid w:val="006B5645"/>
    <w:rsid w:val="006C03B8"/>
    <w:rsid w:val="006C14EE"/>
    <w:rsid w:val="006C42C6"/>
    <w:rsid w:val="006C5EC9"/>
    <w:rsid w:val="006C6059"/>
    <w:rsid w:val="006C7522"/>
    <w:rsid w:val="006D056F"/>
    <w:rsid w:val="006D0A30"/>
    <w:rsid w:val="006D42E6"/>
    <w:rsid w:val="006D43DA"/>
    <w:rsid w:val="006D5B70"/>
    <w:rsid w:val="006D5D33"/>
    <w:rsid w:val="006D5F1C"/>
    <w:rsid w:val="006D6F08"/>
    <w:rsid w:val="006D7E07"/>
    <w:rsid w:val="006D7F13"/>
    <w:rsid w:val="006E062C"/>
    <w:rsid w:val="006E169A"/>
    <w:rsid w:val="006E28B7"/>
    <w:rsid w:val="006E3310"/>
    <w:rsid w:val="006E33A0"/>
    <w:rsid w:val="006E4AAA"/>
    <w:rsid w:val="006E4E39"/>
    <w:rsid w:val="006E565E"/>
    <w:rsid w:val="006E673D"/>
    <w:rsid w:val="006E7D3B"/>
    <w:rsid w:val="006F0F8A"/>
    <w:rsid w:val="006F0FD8"/>
    <w:rsid w:val="006F1B70"/>
    <w:rsid w:val="006F341D"/>
    <w:rsid w:val="006F3CDE"/>
    <w:rsid w:val="006F4171"/>
    <w:rsid w:val="006F58D4"/>
    <w:rsid w:val="006F5E84"/>
    <w:rsid w:val="006F5EB0"/>
    <w:rsid w:val="006F7512"/>
    <w:rsid w:val="007006BE"/>
    <w:rsid w:val="0070191B"/>
    <w:rsid w:val="007021FC"/>
    <w:rsid w:val="0070346E"/>
    <w:rsid w:val="007040ED"/>
    <w:rsid w:val="00704EDB"/>
    <w:rsid w:val="00705F37"/>
    <w:rsid w:val="00706101"/>
    <w:rsid w:val="00707072"/>
    <w:rsid w:val="007070EE"/>
    <w:rsid w:val="00707D61"/>
    <w:rsid w:val="00712287"/>
    <w:rsid w:val="00712772"/>
    <w:rsid w:val="00713769"/>
    <w:rsid w:val="00713A59"/>
    <w:rsid w:val="007148D3"/>
    <w:rsid w:val="00715B9A"/>
    <w:rsid w:val="00716DE8"/>
    <w:rsid w:val="00720937"/>
    <w:rsid w:val="00720DD6"/>
    <w:rsid w:val="0072123C"/>
    <w:rsid w:val="007231E8"/>
    <w:rsid w:val="00726EA6"/>
    <w:rsid w:val="00727208"/>
    <w:rsid w:val="00727680"/>
    <w:rsid w:val="007322C9"/>
    <w:rsid w:val="007348B1"/>
    <w:rsid w:val="00734CA4"/>
    <w:rsid w:val="0073506C"/>
    <w:rsid w:val="00735268"/>
    <w:rsid w:val="007362A6"/>
    <w:rsid w:val="0073673E"/>
    <w:rsid w:val="00736D7D"/>
    <w:rsid w:val="00740E58"/>
    <w:rsid w:val="0074140D"/>
    <w:rsid w:val="0074428B"/>
    <w:rsid w:val="007445A0"/>
    <w:rsid w:val="0074524B"/>
    <w:rsid w:val="007473E5"/>
    <w:rsid w:val="00747D8B"/>
    <w:rsid w:val="00750788"/>
    <w:rsid w:val="007508A2"/>
    <w:rsid w:val="007510C5"/>
    <w:rsid w:val="0075120E"/>
    <w:rsid w:val="00751228"/>
    <w:rsid w:val="00752738"/>
    <w:rsid w:val="00752EEA"/>
    <w:rsid w:val="007541CE"/>
    <w:rsid w:val="007571E1"/>
    <w:rsid w:val="007604B2"/>
    <w:rsid w:val="0076382B"/>
    <w:rsid w:val="00763F47"/>
    <w:rsid w:val="00764A29"/>
    <w:rsid w:val="00765281"/>
    <w:rsid w:val="00766BAD"/>
    <w:rsid w:val="0076708C"/>
    <w:rsid w:val="00771230"/>
    <w:rsid w:val="0077248F"/>
    <w:rsid w:val="007737FC"/>
    <w:rsid w:val="007755F2"/>
    <w:rsid w:val="00775D23"/>
    <w:rsid w:val="00776971"/>
    <w:rsid w:val="0077731A"/>
    <w:rsid w:val="007808C6"/>
    <w:rsid w:val="0078177E"/>
    <w:rsid w:val="0078304C"/>
    <w:rsid w:val="00783673"/>
    <w:rsid w:val="00785490"/>
    <w:rsid w:val="00790347"/>
    <w:rsid w:val="00791D76"/>
    <w:rsid w:val="007925EA"/>
    <w:rsid w:val="0079296C"/>
    <w:rsid w:val="00793CD8"/>
    <w:rsid w:val="00795754"/>
    <w:rsid w:val="00795C92"/>
    <w:rsid w:val="00795EBD"/>
    <w:rsid w:val="00796231"/>
    <w:rsid w:val="007966F9"/>
    <w:rsid w:val="007A1CB3"/>
    <w:rsid w:val="007A306F"/>
    <w:rsid w:val="007A43A6"/>
    <w:rsid w:val="007A58A6"/>
    <w:rsid w:val="007A79E0"/>
    <w:rsid w:val="007B1AF1"/>
    <w:rsid w:val="007B3D2D"/>
    <w:rsid w:val="007B50AE"/>
    <w:rsid w:val="007B51DF"/>
    <w:rsid w:val="007B6B7A"/>
    <w:rsid w:val="007B761D"/>
    <w:rsid w:val="007C05B9"/>
    <w:rsid w:val="007C05DD"/>
    <w:rsid w:val="007C07AB"/>
    <w:rsid w:val="007C2593"/>
    <w:rsid w:val="007C3D18"/>
    <w:rsid w:val="007C488F"/>
    <w:rsid w:val="007C60BF"/>
    <w:rsid w:val="007C6A07"/>
    <w:rsid w:val="007C75A1"/>
    <w:rsid w:val="007C77A5"/>
    <w:rsid w:val="007D00D8"/>
    <w:rsid w:val="007D04E5"/>
    <w:rsid w:val="007D0BA6"/>
    <w:rsid w:val="007D1E2C"/>
    <w:rsid w:val="007D4334"/>
    <w:rsid w:val="007D4CA4"/>
    <w:rsid w:val="007D5901"/>
    <w:rsid w:val="007D5AC3"/>
    <w:rsid w:val="007D7526"/>
    <w:rsid w:val="007E1DEB"/>
    <w:rsid w:val="007E3F88"/>
    <w:rsid w:val="007E4610"/>
    <w:rsid w:val="007E4715"/>
    <w:rsid w:val="007E505B"/>
    <w:rsid w:val="007E540F"/>
    <w:rsid w:val="007E7091"/>
    <w:rsid w:val="007E784D"/>
    <w:rsid w:val="007F4A45"/>
    <w:rsid w:val="007F5431"/>
    <w:rsid w:val="007F60D8"/>
    <w:rsid w:val="007F68DF"/>
    <w:rsid w:val="0080173B"/>
    <w:rsid w:val="008017C7"/>
    <w:rsid w:val="00803FAE"/>
    <w:rsid w:val="0080605F"/>
    <w:rsid w:val="00807786"/>
    <w:rsid w:val="0081144B"/>
    <w:rsid w:val="00811FCB"/>
    <w:rsid w:val="008133DB"/>
    <w:rsid w:val="00814069"/>
    <w:rsid w:val="008158D6"/>
    <w:rsid w:val="00816203"/>
    <w:rsid w:val="008168DC"/>
    <w:rsid w:val="00816CA8"/>
    <w:rsid w:val="00817196"/>
    <w:rsid w:val="00820715"/>
    <w:rsid w:val="00820737"/>
    <w:rsid w:val="00822BA9"/>
    <w:rsid w:val="008235DB"/>
    <w:rsid w:val="00824AB4"/>
    <w:rsid w:val="00825C42"/>
    <w:rsid w:val="00825D25"/>
    <w:rsid w:val="00826039"/>
    <w:rsid w:val="00826C8B"/>
    <w:rsid w:val="00827D6F"/>
    <w:rsid w:val="00830B4D"/>
    <w:rsid w:val="00831AC8"/>
    <w:rsid w:val="008361FC"/>
    <w:rsid w:val="0083700D"/>
    <w:rsid w:val="008376AC"/>
    <w:rsid w:val="00837973"/>
    <w:rsid w:val="008401B9"/>
    <w:rsid w:val="00840B88"/>
    <w:rsid w:val="0084119B"/>
    <w:rsid w:val="00842043"/>
    <w:rsid w:val="00843702"/>
    <w:rsid w:val="008444E8"/>
    <w:rsid w:val="00844E80"/>
    <w:rsid w:val="00846FE7"/>
    <w:rsid w:val="0085017A"/>
    <w:rsid w:val="00853569"/>
    <w:rsid w:val="008548D9"/>
    <w:rsid w:val="00855872"/>
    <w:rsid w:val="00856123"/>
    <w:rsid w:val="00856911"/>
    <w:rsid w:val="00866694"/>
    <w:rsid w:val="008677FD"/>
    <w:rsid w:val="008706D4"/>
    <w:rsid w:val="00870F8A"/>
    <w:rsid w:val="008719A4"/>
    <w:rsid w:val="00871C4F"/>
    <w:rsid w:val="00871D23"/>
    <w:rsid w:val="00873177"/>
    <w:rsid w:val="008738B0"/>
    <w:rsid w:val="00874312"/>
    <w:rsid w:val="0087437C"/>
    <w:rsid w:val="00875CD7"/>
    <w:rsid w:val="00876B4D"/>
    <w:rsid w:val="00877F18"/>
    <w:rsid w:val="00877F38"/>
    <w:rsid w:val="00880145"/>
    <w:rsid w:val="008804A8"/>
    <w:rsid w:val="00884BB3"/>
    <w:rsid w:val="00884BD8"/>
    <w:rsid w:val="00892287"/>
    <w:rsid w:val="00894A88"/>
    <w:rsid w:val="00895386"/>
    <w:rsid w:val="00896419"/>
    <w:rsid w:val="00896AE3"/>
    <w:rsid w:val="008A21FF"/>
    <w:rsid w:val="008A2CE2"/>
    <w:rsid w:val="008A30AC"/>
    <w:rsid w:val="008A44B8"/>
    <w:rsid w:val="008A51A8"/>
    <w:rsid w:val="008A54C7"/>
    <w:rsid w:val="008A6117"/>
    <w:rsid w:val="008A6899"/>
    <w:rsid w:val="008A77D8"/>
    <w:rsid w:val="008A7E8F"/>
    <w:rsid w:val="008B0483"/>
    <w:rsid w:val="008B120C"/>
    <w:rsid w:val="008B4C84"/>
    <w:rsid w:val="008B51A0"/>
    <w:rsid w:val="008B592A"/>
    <w:rsid w:val="008B6191"/>
    <w:rsid w:val="008B6B47"/>
    <w:rsid w:val="008B7B5C"/>
    <w:rsid w:val="008B7E9C"/>
    <w:rsid w:val="008B7F0D"/>
    <w:rsid w:val="008C0461"/>
    <w:rsid w:val="008C0618"/>
    <w:rsid w:val="008C0C99"/>
    <w:rsid w:val="008C1020"/>
    <w:rsid w:val="008C2017"/>
    <w:rsid w:val="008C3368"/>
    <w:rsid w:val="008C4958"/>
    <w:rsid w:val="008C4BAA"/>
    <w:rsid w:val="008C50E4"/>
    <w:rsid w:val="008C5515"/>
    <w:rsid w:val="008C5F50"/>
    <w:rsid w:val="008C616F"/>
    <w:rsid w:val="008C6AE8"/>
    <w:rsid w:val="008C6C62"/>
    <w:rsid w:val="008C7573"/>
    <w:rsid w:val="008C7DE4"/>
    <w:rsid w:val="008D10A3"/>
    <w:rsid w:val="008D34F1"/>
    <w:rsid w:val="008D39D8"/>
    <w:rsid w:val="008D4E4D"/>
    <w:rsid w:val="008D60EE"/>
    <w:rsid w:val="008D63C2"/>
    <w:rsid w:val="008D6D1A"/>
    <w:rsid w:val="008D74B4"/>
    <w:rsid w:val="008E065E"/>
    <w:rsid w:val="008E0927"/>
    <w:rsid w:val="008E153D"/>
    <w:rsid w:val="008E1909"/>
    <w:rsid w:val="008E5585"/>
    <w:rsid w:val="008E673C"/>
    <w:rsid w:val="008F1EAB"/>
    <w:rsid w:val="008F23DC"/>
    <w:rsid w:val="008F33DC"/>
    <w:rsid w:val="008F477F"/>
    <w:rsid w:val="008F523A"/>
    <w:rsid w:val="008F58A4"/>
    <w:rsid w:val="008F720F"/>
    <w:rsid w:val="00901AFE"/>
    <w:rsid w:val="00902350"/>
    <w:rsid w:val="0090336B"/>
    <w:rsid w:val="00904534"/>
    <w:rsid w:val="0090489B"/>
    <w:rsid w:val="009053AA"/>
    <w:rsid w:val="0090544E"/>
    <w:rsid w:val="00906939"/>
    <w:rsid w:val="00906E10"/>
    <w:rsid w:val="00910B7D"/>
    <w:rsid w:val="00911DFB"/>
    <w:rsid w:val="009139D9"/>
    <w:rsid w:val="00913E71"/>
    <w:rsid w:val="00914AD8"/>
    <w:rsid w:val="00914AE6"/>
    <w:rsid w:val="009158A3"/>
    <w:rsid w:val="00916046"/>
    <w:rsid w:val="00916079"/>
    <w:rsid w:val="00917CE9"/>
    <w:rsid w:val="00920BF2"/>
    <w:rsid w:val="00922010"/>
    <w:rsid w:val="00922730"/>
    <w:rsid w:val="009246C6"/>
    <w:rsid w:val="00926BBB"/>
    <w:rsid w:val="00927915"/>
    <w:rsid w:val="00930A26"/>
    <w:rsid w:val="00931363"/>
    <w:rsid w:val="00931547"/>
    <w:rsid w:val="00931BD9"/>
    <w:rsid w:val="00931D94"/>
    <w:rsid w:val="0093523B"/>
    <w:rsid w:val="00935CBB"/>
    <w:rsid w:val="0093630A"/>
    <w:rsid w:val="009368F3"/>
    <w:rsid w:val="00936945"/>
    <w:rsid w:val="00941636"/>
    <w:rsid w:val="009427CE"/>
    <w:rsid w:val="00943742"/>
    <w:rsid w:val="00945C05"/>
    <w:rsid w:val="0094601F"/>
    <w:rsid w:val="00946945"/>
    <w:rsid w:val="0094736D"/>
    <w:rsid w:val="00947713"/>
    <w:rsid w:val="00950DE7"/>
    <w:rsid w:val="00951AF2"/>
    <w:rsid w:val="00953920"/>
    <w:rsid w:val="00953D47"/>
    <w:rsid w:val="0095681E"/>
    <w:rsid w:val="009572D4"/>
    <w:rsid w:val="00960F55"/>
    <w:rsid w:val="00961921"/>
    <w:rsid w:val="009638A5"/>
    <w:rsid w:val="0096430A"/>
    <w:rsid w:val="0096554B"/>
    <w:rsid w:val="0096584A"/>
    <w:rsid w:val="009675AA"/>
    <w:rsid w:val="00967FBF"/>
    <w:rsid w:val="009711F3"/>
    <w:rsid w:val="00971AD8"/>
    <w:rsid w:val="00971F08"/>
    <w:rsid w:val="009739BB"/>
    <w:rsid w:val="0097603D"/>
    <w:rsid w:val="00976949"/>
    <w:rsid w:val="00980477"/>
    <w:rsid w:val="0098118A"/>
    <w:rsid w:val="00985253"/>
    <w:rsid w:val="009853B3"/>
    <w:rsid w:val="0098614F"/>
    <w:rsid w:val="00986253"/>
    <w:rsid w:val="0098680F"/>
    <w:rsid w:val="00990243"/>
    <w:rsid w:val="00990630"/>
    <w:rsid w:val="00991761"/>
    <w:rsid w:val="009940CF"/>
    <w:rsid w:val="00994DCA"/>
    <w:rsid w:val="00995388"/>
    <w:rsid w:val="009960EC"/>
    <w:rsid w:val="0099675E"/>
    <w:rsid w:val="009970DD"/>
    <w:rsid w:val="009976D3"/>
    <w:rsid w:val="009A04FA"/>
    <w:rsid w:val="009A0889"/>
    <w:rsid w:val="009A0FBA"/>
    <w:rsid w:val="009A1601"/>
    <w:rsid w:val="009A1E45"/>
    <w:rsid w:val="009A2149"/>
    <w:rsid w:val="009A2251"/>
    <w:rsid w:val="009A2BD6"/>
    <w:rsid w:val="009A462D"/>
    <w:rsid w:val="009A5CBA"/>
    <w:rsid w:val="009A7879"/>
    <w:rsid w:val="009B1F30"/>
    <w:rsid w:val="009B2DC1"/>
    <w:rsid w:val="009B3AC2"/>
    <w:rsid w:val="009B4DF4"/>
    <w:rsid w:val="009B4ECA"/>
    <w:rsid w:val="009B564E"/>
    <w:rsid w:val="009B7E87"/>
    <w:rsid w:val="009C0557"/>
    <w:rsid w:val="009C36BB"/>
    <w:rsid w:val="009C403E"/>
    <w:rsid w:val="009C5408"/>
    <w:rsid w:val="009C6F9E"/>
    <w:rsid w:val="009D23FF"/>
    <w:rsid w:val="009D28AD"/>
    <w:rsid w:val="009D38B6"/>
    <w:rsid w:val="009D3EE7"/>
    <w:rsid w:val="009D48D5"/>
    <w:rsid w:val="009D4FF0"/>
    <w:rsid w:val="009D64C0"/>
    <w:rsid w:val="009D703C"/>
    <w:rsid w:val="009D718F"/>
    <w:rsid w:val="009E068F"/>
    <w:rsid w:val="009E14E0"/>
    <w:rsid w:val="009E2DE0"/>
    <w:rsid w:val="009E35DB"/>
    <w:rsid w:val="009E47A3"/>
    <w:rsid w:val="009E6801"/>
    <w:rsid w:val="009F08F3"/>
    <w:rsid w:val="009F13A7"/>
    <w:rsid w:val="009F1E45"/>
    <w:rsid w:val="009F2B92"/>
    <w:rsid w:val="009F344F"/>
    <w:rsid w:val="009F3DF3"/>
    <w:rsid w:val="009F7EC6"/>
    <w:rsid w:val="00A017E2"/>
    <w:rsid w:val="00A0252C"/>
    <w:rsid w:val="00A02B2F"/>
    <w:rsid w:val="00A048A8"/>
    <w:rsid w:val="00A04E4A"/>
    <w:rsid w:val="00A04F49"/>
    <w:rsid w:val="00A053B7"/>
    <w:rsid w:val="00A060D6"/>
    <w:rsid w:val="00A07A3D"/>
    <w:rsid w:val="00A1126B"/>
    <w:rsid w:val="00A12509"/>
    <w:rsid w:val="00A12A25"/>
    <w:rsid w:val="00A12B7D"/>
    <w:rsid w:val="00A13E54"/>
    <w:rsid w:val="00A13FC7"/>
    <w:rsid w:val="00A14603"/>
    <w:rsid w:val="00A168E4"/>
    <w:rsid w:val="00A173C8"/>
    <w:rsid w:val="00A17F63"/>
    <w:rsid w:val="00A20B9F"/>
    <w:rsid w:val="00A212FA"/>
    <w:rsid w:val="00A2193B"/>
    <w:rsid w:val="00A2351A"/>
    <w:rsid w:val="00A23A3B"/>
    <w:rsid w:val="00A2467F"/>
    <w:rsid w:val="00A2483B"/>
    <w:rsid w:val="00A264A9"/>
    <w:rsid w:val="00A26C9E"/>
    <w:rsid w:val="00A27785"/>
    <w:rsid w:val="00A27C9E"/>
    <w:rsid w:val="00A30187"/>
    <w:rsid w:val="00A319D8"/>
    <w:rsid w:val="00A31C10"/>
    <w:rsid w:val="00A3228F"/>
    <w:rsid w:val="00A3448A"/>
    <w:rsid w:val="00A357A7"/>
    <w:rsid w:val="00A36297"/>
    <w:rsid w:val="00A3793A"/>
    <w:rsid w:val="00A40795"/>
    <w:rsid w:val="00A41123"/>
    <w:rsid w:val="00A41E2B"/>
    <w:rsid w:val="00A44ED2"/>
    <w:rsid w:val="00A45B74"/>
    <w:rsid w:val="00A47F84"/>
    <w:rsid w:val="00A5254D"/>
    <w:rsid w:val="00A52E1D"/>
    <w:rsid w:val="00A533F9"/>
    <w:rsid w:val="00A54C27"/>
    <w:rsid w:val="00A57A1E"/>
    <w:rsid w:val="00A61499"/>
    <w:rsid w:val="00A61E54"/>
    <w:rsid w:val="00A62A77"/>
    <w:rsid w:val="00A63483"/>
    <w:rsid w:val="00A657D7"/>
    <w:rsid w:val="00A660AC"/>
    <w:rsid w:val="00A66E56"/>
    <w:rsid w:val="00A67E6C"/>
    <w:rsid w:val="00A7147C"/>
    <w:rsid w:val="00A71B99"/>
    <w:rsid w:val="00A739D0"/>
    <w:rsid w:val="00A75F64"/>
    <w:rsid w:val="00A761D4"/>
    <w:rsid w:val="00A77EC4"/>
    <w:rsid w:val="00A80760"/>
    <w:rsid w:val="00A81976"/>
    <w:rsid w:val="00A81CF4"/>
    <w:rsid w:val="00A845FB"/>
    <w:rsid w:val="00A85288"/>
    <w:rsid w:val="00A90EF6"/>
    <w:rsid w:val="00A9117F"/>
    <w:rsid w:val="00A92879"/>
    <w:rsid w:val="00A93045"/>
    <w:rsid w:val="00A937F3"/>
    <w:rsid w:val="00A9442A"/>
    <w:rsid w:val="00A96C83"/>
    <w:rsid w:val="00AA016F"/>
    <w:rsid w:val="00AA1ED6"/>
    <w:rsid w:val="00AA4F83"/>
    <w:rsid w:val="00AA51D6"/>
    <w:rsid w:val="00AA6D50"/>
    <w:rsid w:val="00AA7770"/>
    <w:rsid w:val="00AB0BC8"/>
    <w:rsid w:val="00AB11CA"/>
    <w:rsid w:val="00AB14D9"/>
    <w:rsid w:val="00AB2AED"/>
    <w:rsid w:val="00AB2E29"/>
    <w:rsid w:val="00AB4AB8"/>
    <w:rsid w:val="00AB571E"/>
    <w:rsid w:val="00AB5835"/>
    <w:rsid w:val="00AB655E"/>
    <w:rsid w:val="00AB73FE"/>
    <w:rsid w:val="00AB7B6B"/>
    <w:rsid w:val="00AC007F"/>
    <w:rsid w:val="00AC0B52"/>
    <w:rsid w:val="00AC0C54"/>
    <w:rsid w:val="00AC1DBA"/>
    <w:rsid w:val="00AC1E40"/>
    <w:rsid w:val="00AC2ECD"/>
    <w:rsid w:val="00AC3119"/>
    <w:rsid w:val="00AC49FB"/>
    <w:rsid w:val="00AC5A10"/>
    <w:rsid w:val="00AC7EB6"/>
    <w:rsid w:val="00AD0AA3"/>
    <w:rsid w:val="00AD1D0F"/>
    <w:rsid w:val="00AD3F94"/>
    <w:rsid w:val="00AD4A5A"/>
    <w:rsid w:val="00AD69D8"/>
    <w:rsid w:val="00AE13A1"/>
    <w:rsid w:val="00AE20EA"/>
    <w:rsid w:val="00AE27AC"/>
    <w:rsid w:val="00AE40E0"/>
    <w:rsid w:val="00AE4DBA"/>
    <w:rsid w:val="00AE4F07"/>
    <w:rsid w:val="00AE7C50"/>
    <w:rsid w:val="00AF1903"/>
    <w:rsid w:val="00AF1C5D"/>
    <w:rsid w:val="00AF42D7"/>
    <w:rsid w:val="00AF50FE"/>
    <w:rsid w:val="00AF5392"/>
    <w:rsid w:val="00AF64A4"/>
    <w:rsid w:val="00AF6953"/>
    <w:rsid w:val="00AF70B2"/>
    <w:rsid w:val="00AF74F7"/>
    <w:rsid w:val="00B006FE"/>
    <w:rsid w:val="00B007CB"/>
    <w:rsid w:val="00B00DDA"/>
    <w:rsid w:val="00B02AA9"/>
    <w:rsid w:val="00B02FA3"/>
    <w:rsid w:val="00B0322E"/>
    <w:rsid w:val="00B047E8"/>
    <w:rsid w:val="00B05084"/>
    <w:rsid w:val="00B05C51"/>
    <w:rsid w:val="00B06330"/>
    <w:rsid w:val="00B06673"/>
    <w:rsid w:val="00B110B8"/>
    <w:rsid w:val="00B142E2"/>
    <w:rsid w:val="00B157F9"/>
    <w:rsid w:val="00B16AFE"/>
    <w:rsid w:val="00B17CEC"/>
    <w:rsid w:val="00B20256"/>
    <w:rsid w:val="00B20D09"/>
    <w:rsid w:val="00B222B8"/>
    <w:rsid w:val="00B2690D"/>
    <w:rsid w:val="00B26AF4"/>
    <w:rsid w:val="00B2763F"/>
    <w:rsid w:val="00B27AAC"/>
    <w:rsid w:val="00B30929"/>
    <w:rsid w:val="00B35BBB"/>
    <w:rsid w:val="00B372AA"/>
    <w:rsid w:val="00B40445"/>
    <w:rsid w:val="00B40975"/>
    <w:rsid w:val="00B41888"/>
    <w:rsid w:val="00B436F4"/>
    <w:rsid w:val="00B45A52"/>
    <w:rsid w:val="00B46175"/>
    <w:rsid w:val="00B506C6"/>
    <w:rsid w:val="00B52C3B"/>
    <w:rsid w:val="00B563F3"/>
    <w:rsid w:val="00B6095F"/>
    <w:rsid w:val="00B6317B"/>
    <w:rsid w:val="00B66301"/>
    <w:rsid w:val="00B664C7"/>
    <w:rsid w:val="00B67B94"/>
    <w:rsid w:val="00B72056"/>
    <w:rsid w:val="00B72833"/>
    <w:rsid w:val="00B739F6"/>
    <w:rsid w:val="00B7527D"/>
    <w:rsid w:val="00B778CB"/>
    <w:rsid w:val="00B8088E"/>
    <w:rsid w:val="00B816EA"/>
    <w:rsid w:val="00B81A6C"/>
    <w:rsid w:val="00B81B0D"/>
    <w:rsid w:val="00B830B5"/>
    <w:rsid w:val="00B8417F"/>
    <w:rsid w:val="00B85231"/>
    <w:rsid w:val="00B85DE5"/>
    <w:rsid w:val="00B8714E"/>
    <w:rsid w:val="00B90F73"/>
    <w:rsid w:val="00B916DC"/>
    <w:rsid w:val="00B9284C"/>
    <w:rsid w:val="00B92EA3"/>
    <w:rsid w:val="00B93B59"/>
    <w:rsid w:val="00B9406A"/>
    <w:rsid w:val="00B94B62"/>
    <w:rsid w:val="00B95D45"/>
    <w:rsid w:val="00B96142"/>
    <w:rsid w:val="00B961F9"/>
    <w:rsid w:val="00B9650A"/>
    <w:rsid w:val="00B966BB"/>
    <w:rsid w:val="00B968E2"/>
    <w:rsid w:val="00BA2280"/>
    <w:rsid w:val="00BA2864"/>
    <w:rsid w:val="00BA2A08"/>
    <w:rsid w:val="00BA2CBB"/>
    <w:rsid w:val="00BA3129"/>
    <w:rsid w:val="00BA56D2"/>
    <w:rsid w:val="00BA76E0"/>
    <w:rsid w:val="00BB2A25"/>
    <w:rsid w:val="00BB51E9"/>
    <w:rsid w:val="00BB6077"/>
    <w:rsid w:val="00BC0FDC"/>
    <w:rsid w:val="00BC3053"/>
    <w:rsid w:val="00BC4D2E"/>
    <w:rsid w:val="00BC6E2C"/>
    <w:rsid w:val="00BC6FD2"/>
    <w:rsid w:val="00BD09F7"/>
    <w:rsid w:val="00BD1126"/>
    <w:rsid w:val="00BD1530"/>
    <w:rsid w:val="00BD1C33"/>
    <w:rsid w:val="00BD48AC"/>
    <w:rsid w:val="00BD5F1A"/>
    <w:rsid w:val="00BD7A42"/>
    <w:rsid w:val="00BE1234"/>
    <w:rsid w:val="00BE2FA6"/>
    <w:rsid w:val="00BE333F"/>
    <w:rsid w:val="00BE41F9"/>
    <w:rsid w:val="00BE49D7"/>
    <w:rsid w:val="00BE6A3B"/>
    <w:rsid w:val="00BE7406"/>
    <w:rsid w:val="00BE7603"/>
    <w:rsid w:val="00BF3279"/>
    <w:rsid w:val="00BF68DE"/>
    <w:rsid w:val="00BF730C"/>
    <w:rsid w:val="00BF74C7"/>
    <w:rsid w:val="00C0077A"/>
    <w:rsid w:val="00C015F1"/>
    <w:rsid w:val="00C01F33"/>
    <w:rsid w:val="00C025A7"/>
    <w:rsid w:val="00C02CB4"/>
    <w:rsid w:val="00C02CC6"/>
    <w:rsid w:val="00C040F7"/>
    <w:rsid w:val="00C044AB"/>
    <w:rsid w:val="00C04DD2"/>
    <w:rsid w:val="00C05424"/>
    <w:rsid w:val="00C05706"/>
    <w:rsid w:val="00C05A9F"/>
    <w:rsid w:val="00C05C1A"/>
    <w:rsid w:val="00C06A2D"/>
    <w:rsid w:val="00C07377"/>
    <w:rsid w:val="00C10478"/>
    <w:rsid w:val="00C10F3D"/>
    <w:rsid w:val="00C1131A"/>
    <w:rsid w:val="00C12107"/>
    <w:rsid w:val="00C12190"/>
    <w:rsid w:val="00C132D3"/>
    <w:rsid w:val="00C13821"/>
    <w:rsid w:val="00C139E1"/>
    <w:rsid w:val="00C13A0C"/>
    <w:rsid w:val="00C14D4B"/>
    <w:rsid w:val="00C14D9A"/>
    <w:rsid w:val="00C154BB"/>
    <w:rsid w:val="00C15FA9"/>
    <w:rsid w:val="00C1697B"/>
    <w:rsid w:val="00C17F99"/>
    <w:rsid w:val="00C20243"/>
    <w:rsid w:val="00C2032E"/>
    <w:rsid w:val="00C22738"/>
    <w:rsid w:val="00C24026"/>
    <w:rsid w:val="00C26796"/>
    <w:rsid w:val="00C279B5"/>
    <w:rsid w:val="00C27C45"/>
    <w:rsid w:val="00C27D92"/>
    <w:rsid w:val="00C336BA"/>
    <w:rsid w:val="00C34BE1"/>
    <w:rsid w:val="00C36C34"/>
    <w:rsid w:val="00C3719D"/>
    <w:rsid w:val="00C37B83"/>
    <w:rsid w:val="00C40FCE"/>
    <w:rsid w:val="00C433E2"/>
    <w:rsid w:val="00C45B66"/>
    <w:rsid w:val="00C45B86"/>
    <w:rsid w:val="00C4609A"/>
    <w:rsid w:val="00C46F0A"/>
    <w:rsid w:val="00C4713E"/>
    <w:rsid w:val="00C4735F"/>
    <w:rsid w:val="00C50848"/>
    <w:rsid w:val="00C50DFC"/>
    <w:rsid w:val="00C54995"/>
    <w:rsid w:val="00C54D41"/>
    <w:rsid w:val="00C55934"/>
    <w:rsid w:val="00C563CE"/>
    <w:rsid w:val="00C56E2D"/>
    <w:rsid w:val="00C60783"/>
    <w:rsid w:val="00C630FA"/>
    <w:rsid w:val="00C632A4"/>
    <w:rsid w:val="00C63DCD"/>
    <w:rsid w:val="00C643F6"/>
    <w:rsid w:val="00C64672"/>
    <w:rsid w:val="00C648A4"/>
    <w:rsid w:val="00C65BC9"/>
    <w:rsid w:val="00C6628F"/>
    <w:rsid w:val="00C701C1"/>
    <w:rsid w:val="00C70697"/>
    <w:rsid w:val="00C7110B"/>
    <w:rsid w:val="00C72EF4"/>
    <w:rsid w:val="00C74650"/>
    <w:rsid w:val="00C75D2F"/>
    <w:rsid w:val="00C767BE"/>
    <w:rsid w:val="00C76D23"/>
    <w:rsid w:val="00C76D56"/>
    <w:rsid w:val="00C76E3C"/>
    <w:rsid w:val="00C77776"/>
    <w:rsid w:val="00C77795"/>
    <w:rsid w:val="00C809FD"/>
    <w:rsid w:val="00C81568"/>
    <w:rsid w:val="00C8346D"/>
    <w:rsid w:val="00C9027A"/>
    <w:rsid w:val="00C9068E"/>
    <w:rsid w:val="00C91909"/>
    <w:rsid w:val="00C93C4B"/>
    <w:rsid w:val="00C944AB"/>
    <w:rsid w:val="00C95B40"/>
    <w:rsid w:val="00C97F98"/>
    <w:rsid w:val="00CA1ED8"/>
    <w:rsid w:val="00CA6516"/>
    <w:rsid w:val="00CA79CC"/>
    <w:rsid w:val="00CB0931"/>
    <w:rsid w:val="00CB1F63"/>
    <w:rsid w:val="00CB3CEA"/>
    <w:rsid w:val="00CB3D92"/>
    <w:rsid w:val="00CB45CF"/>
    <w:rsid w:val="00CB7170"/>
    <w:rsid w:val="00CC0183"/>
    <w:rsid w:val="00CC040E"/>
    <w:rsid w:val="00CC111F"/>
    <w:rsid w:val="00CC2011"/>
    <w:rsid w:val="00CC3597"/>
    <w:rsid w:val="00CC3EA0"/>
    <w:rsid w:val="00CC4291"/>
    <w:rsid w:val="00CC7B45"/>
    <w:rsid w:val="00CD1188"/>
    <w:rsid w:val="00CD127A"/>
    <w:rsid w:val="00CD1D4C"/>
    <w:rsid w:val="00CD228A"/>
    <w:rsid w:val="00CD2ED1"/>
    <w:rsid w:val="00CD337B"/>
    <w:rsid w:val="00CD4C45"/>
    <w:rsid w:val="00CD6EB6"/>
    <w:rsid w:val="00CE0424"/>
    <w:rsid w:val="00CE1412"/>
    <w:rsid w:val="00CE2BEE"/>
    <w:rsid w:val="00CE2C0E"/>
    <w:rsid w:val="00CE3377"/>
    <w:rsid w:val="00CE3D86"/>
    <w:rsid w:val="00CE6087"/>
    <w:rsid w:val="00CE7561"/>
    <w:rsid w:val="00CF1354"/>
    <w:rsid w:val="00CF3B1F"/>
    <w:rsid w:val="00CF3BF6"/>
    <w:rsid w:val="00CF5836"/>
    <w:rsid w:val="00CF625B"/>
    <w:rsid w:val="00CF687E"/>
    <w:rsid w:val="00D00AE7"/>
    <w:rsid w:val="00D0318C"/>
    <w:rsid w:val="00D0349B"/>
    <w:rsid w:val="00D06898"/>
    <w:rsid w:val="00D10249"/>
    <w:rsid w:val="00D107E5"/>
    <w:rsid w:val="00D115C3"/>
    <w:rsid w:val="00D11897"/>
    <w:rsid w:val="00D1231D"/>
    <w:rsid w:val="00D13135"/>
    <w:rsid w:val="00D13205"/>
    <w:rsid w:val="00D13E4E"/>
    <w:rsid w:val="00D1520C"/>
    <w:rsid w:val="00D20493"/>
    <w:rsid w:val="00D22D5E"/>
    <w:rsid w:val="00D2316C"/>
    <w:rsid w:val="00D239A7"/>
    <w:rsid w:val="00D23F47"/>
    <w:rsid w:val="00D32A9B"/>
    <w:rsid w:val="00D331ED"/>
    <w:rsid w:val="00D3693B"/>
    <w:rsid w:val="00D36E71"/>
    <w:rsid w:val="00D3710F"/>
    <w:rsid w:val="00D37D87"/>
    <w:rsid w:val="00D407BB"/>
    <w:rsid w:val="00D40B33"/>
    <w:rsid w:val="00D41A05"/>
    <w:rsid w:val="00D4318F"/>
    <w:rsid w:val="00D438BF"/>
    <w:rsid w:val="00D440F8"/>
    <w:rsid w:val="00D546FF"/>
    <w:rsid w:val="00D54700"/>
    <w:rsid w:val="00D54794"/>
    <w:rsid w:val="00D547DD"/>
    <w:rsid w:val="00D55AD5"/>
    <w:rsid w:val="00D576CA"/>
    <w:rsid w:val="00D61AF5"/>
    <w:rsid w:val="00D61FD4"/>
    <w:rsid w:val="00D62CA1"/>
    <w:rsid w:val="00D63468"/>
    <w:rsid w:val="00D651D2"/>
    <w:rsid w:val="00D652B5"/>
    <w:rsid w:val="00D66155"/>
    <w:rsid w:val="00D66CAA"/>
    <w:rsid w:val="00D66CBE"/>
    <w:rsid w:val="00D66EDC"/>
    <w:rsid w:val="00D708B0"/>
    <w:rsid w:val="00D70B53"/>
    <w:rsid w:val="00D70E62"/>
    <w:rsid w:val="00D76EBC"/>
    <w:rsid w:val="00D77B1D"/>
    <w:rsid w:val="00D8005C"/>
    <w:rsid w:val="00D8021F"/>
    <w:rsid w:val="00D80383"/>
    <w:rsid w:val="00D80470"/>
    <w:rsid w:val="00D80AC8"/>
    <w:rsid w:val="00D822D1"/>
    <w:rsid w:val="00D823C6"/>
    <w:rsid w:val="00D84043"/>
    <w:rsid w:val="00D84917"/>
    <w:rsid w:val="00D8586D"/>
    <w:rsid w:val="00D85974"/>
    <w:rsid w:val="00D86CA3"/>
    <w:rsid w:val="00D871CE"/>
    <w:rsid w:val="00D9196D"/>
    <w:rsid w:val="00D92633"/>
    <w:rsid w:val="00D92982"/>
    <w:rsid w:val="00D94FAC"/>
    <w:rsid w:val="00D95DF5"/>
    <w:rsid w:val="00DA0F97"/>
    <w:rsid w:val="00DA1092"/>
    <w:rsid w:val="00DA1CB2"/>
    <w:rsid w:val="00DA2289"/>
    <w:rsid w:val="00DA305E"/>
    <w:rsid w:val="00DA3327"/>
    <w:rsid w:val="00DA39DC"/>
    <w:rsid w:val="00DA457A"/>
    <w:rsid w:val="00DA5417"/>
    <w:rsid w:val="00DA56E8"/>
    <w:rsid w:val="00DA5ED1"/>
    <w:rsid w:val="00DA7DB7"/>
    <w:rsid w:val="00DB0A9F"/>
    <w:rsid w:val="00DB107A"/>
    <w:rsid w:val="00DB377D"/>
    <w:rsid w:val="00DB440E"/>
    <w:rsid w:val="00DB6176"/>
    <w:rsid w:val="00DB6AF8"/>
    <w:rsid w:val="00DB70FD"/>
    <w:rsid w:val="00DC1C50"/>
    <w:rsid w:val="00DC2D36"/>
    <w:rsid w:val="00DC53EF"/>
    <w:rsid w:val="00DD0937"/>
    <w:rsid w:val="00DD6051"/>
    <w:rsid w:val="00DD6BE3"/>
    <w:rsid w:val="00DD6CA7"/>
    <w:rsid w:val="00DD7250"/>
    <w:rsid w:val="00DE3BDB"/>
    <w:rsid w:val="00DE5608"/>
    <w:rsid w:val="00DE58D0"/>
    <w:rsid w:val="00DE61CA"/>
    <w:rsid w:val="00DE6450"/>
    <w:rsid w:val="00DE654F"/>
    <w:rsid w:val="00DE6B76"/>
    <w:rsid w:val="00DF0B6E"/>
    <w:rsid w:val="00DF15E0"/>
    <w:rsid w:val="00DF2BFB"/>
    <w:rsid w:val="00DF37A0"/>
    <w:rsid w:val="00DF39F4"/>
    <w:rsid w:val="00DF4FC8"/>
    <w:rsid w:val="00DF5B71"/>
    <w:rsid w:val="00DF7229"/>
    <w:rsid w:val="00E00660"/>
    <w:rsid w:val="00E00BE1"/>
    <w:rsid w:val="00E03357"/>
    <w:rsid w:val="00E035D0"/>
    <w:rsid w:val="00E0439B"/>
    <w:rsid w:val="00E07842"/>
    <w:rsid w:val="00E07ABE"/>
    <w:rsid w:val="00E1018A"/>
    <w:rsid w:val="00E110E7"/>
    <w:rsid w:val="00E11B20"/>
    <w:rsid w:val="00E14C07"/>
    <w:rsid w:val="00E15663"/>
    <w:rsid w:val="00E15FF9"/>
    <w:rsid w:val="00E17D7A"/>
    <w:rsid w:val="00E17FA2"/>
    <w:rsid w:val="00E21CAE"/>
    <w:rsid w:val="00E22330"/>
    <w:rsid w:val="00E24655"/>
    <w:rsid w:val="00E305EE"/>
    <w:rsid w:val="00E30B5A"/>
    <w:rsid w:val="00E30B90"/>
    <w:rsid w:val="00E30E5A"/>
    <w:rsid w:val="00E3123D"/>
    <w:rsid w:val="00E31461"/>
    <w:rsid w:val="00E31D43"/>
    <w:rsid w:val="00E32608"/>
    <w:rsid w:val="00E3379B"/>
    <w:rsid w:val="00E34188"/>
    <w:rsid w:val="00E34B6E"/>
    <w:rsid w:val="00E35559"/>
    <w:rsid w:val="00E35D73"/>
    <w:rsid w:val="00E36592"/>
    <w:rsid w:val="00E3723A"/>
    <w:rsid w:val="00E374FD"/>
    <w:rsid w:val="00E37860"/>
    <w:rsid w:val="00E426EA"/>
    <w:rsid w:val="00E446F1"/>
    <w:rsid w:val="00E447D4"/>
    <w:rsid w:val="00E46886"/>
    <w:rsid w:val="00E470B5"/>
    <w:rsid w:val="00E475DA"/>
    <w:rsid w:val="00E47AEF"/>
    <w:rsid w:val="00E5029C"/>
    <w:rsid w:val="00E50DDC"/>
    <w:rsid w:val="00E52A05"/>
    <w:rsid w:val="00E53B75"/>
    <w:rsid w:val="00E54E3B"/>
    <w:rsid w:val="00E57565"/>
    <w:rsid w:val="00E623F2"/>
    <w:rsid w:val="00E63838"/>
    <w:rsid w:val="00E64434"/>
    <w:rsid w:val="00E67C51"/>
    <w:rsid w:val="00E72EFC"/>
    <w:rsid w:val="00E73179"/>
    <w:rsid w:val="00E73412"/>
    <w:rsid w:val="00E74A8D"/>
    <w:rsid w:val="00E758EC"/>
    <w:rsid w:val="00E77CCC"/>
    <w:rsid w:val="00E77E43"/>
    <w:rsid w:val="00E805AA"/>
    <w:rsid w:val="00E80E37"/>
    <w:rsid w:val="00E815DE"/>
    <w:rsid w:val="00E8234C"/>
    <w:rsid w:val="00E83AA9"/>
    <w:rsid w:val="00E84956"/>
    <w:rsid w:val="00E85928"/>
    <w:rsid w:val="00E85FF7"/>
    <w:rsid w:val="00E8696C"/>
    <w:rsid w:val="00E87822"/>
    <w:rsid w:val="00E90395"/>
    <w:rsid w:val="00E90E49"/>
    <w:rsid w:val="00E917F9"/>
    <w:rsid w:val="00E9291C"/>
    <w:rsid w:val="00E93FFE"/>
    <w:rsid w:val="00E94F8A"/>
    <w:rsid w:val="00E951EC"/>
    <w:rsid w:val="00E95E70"/>
    <w:rsid w:val="00E9699D"/>
    <w:rsid w:val="00E9752B"/>
    <w:rsid w:val="00EA34A8"/>
    <w:rsid w:val="00EA6D22"/>
    <w:rsid w:val="00EA7A41"/>
    <w:rsid w:val="00EA7B04"/>
    <w:rsid w:val="00EB031C"/>
    <w:rsid w:val="00EB077B"/>
    <w:rsid w:val="00EB0908"/>
    <w:rsid w:val="00EB3C3B"/>
    <w:rsid w:val="00EB4EA2"/>
    <w:rsid w:val="00EB6C0D"/>
    <w:rsid w:val="00EB7F98"/>
    <w:rsid w:val="00EC27C6"/>
    <w:rsid w:val="00EC4207"/>
    <w:rsid w:val="00EC4F6A"/>
    <w:rsid w:val="00EC5653"/>
    <w:rsid w:val="00EC6057"/>
    <w:rsid w:val="00EC71CE"/>
    <w:rsid w:val="00ED1006"/>
    <w:rsid w:val="00ED1628"/>
    <w:rsid w:val="00ED2AAD"/>
    <w:rsid w:val="00ED44FC"/>
    <w:rsid w:val="00ED5755"/>
    <w:rsid w:val="00ED645F"/>
    <w:rsid w:val="00ED7D94"/>
    <w:rsid w:val="00EE39DA"/>
    <w:rsid w:val="00EE63AC"/>
    <w:rsid w:val="00EE644E"/>
    <w:rsid w:val="00EF095C"/>
    <w:rsid w:val="00EF09AE"/>
    <w:rsid w:val="00EF0FB2"/>
    <w:rsid w:val="00EF18FE"/>
    <w:rsid w:val="00EF1EDB"/>
    <w:rsid w:val="00EF3C81"/>
    <w:rsid w:val="00EF4221"/>
    <w:rsid w:val="00EF4C30"/>
    <w:rsid w:val="00EF5787"/>
    <w:rsid w:val="00EF60D0"/>
    <w:rsid w:val="00F021F8"/>
    <w:rsid w:val="00F042E6"/>
    <w:rsid w:val="00F0524C"/>
    <w:rsid w:val="00F0528D"/>
    <w:rsid w:val="00F05F3F"/>
    <w:rsid w:val="00F06C67"/>
    <w:rsid w:val="00F06DFD"/>
    <w:rsid w:val="00F071D1"/>
    <w:rsid w:val="00F07533"/>
    <w:rsid w:val="00F10595"/>
    <w:rsid w:val="00F10629"/>
    <w:rsid w:val="00F156E5"/>
    <w:rsid w:val="00F15CF7"/>
    <w:rsid w:val="00F15FA5"/>
    <w:rsid w:val="00F163BE"/>
    <w:rsid w:val="00F209B7"/>
    <w:rsid w:val="00F2162B"/>
    <w:rsid w:val="00F22C93"/>
    <w:rsid w:val="00F2376F"/>
    <w:rsid w:val="00F243D8"/>
    <w:rsid w:val="00F24DEA"/>
    <w:rsid w:val="00F2556B"/>
    <w:rsid w:val="00F262AD"/>
    <w:rsid w:val="00F27A27"/>
    <w:rsid w:val="00F27B04"/>
    <w:rsid w:val="00F30828"/>
    <w:rsid w:val="00F313D6"/>
    <w:rsid w:val="00F33D75"/>
    <w:rsid w:val="00F33F3D"/>
    <w:rsid w:val="00F36D3C"/>
    <w:rsid w:val="00F40F0C"/>
    <w:rsid w:val="00F42239"/>
    <w:rsid w:val="00F44F7E"/>
    <w:rsid w:val="00F4766C"/>
    <w:rsid w:val="00F50548"/>
    <w:rsid w:val="00F507D1"/>
    <w:rsid w:val="00F51303"/>
    <w:rsid w:val="00F514BD"/>
    <w:rsid w:val="00F5180D"/>
    <w:rsid w:val="00F519CE"/>
    <w:rsid w:val="00F51ADA"/>
    <w:rsid w:val="00F56091"/>
    <w:rsid w:val="00F572C8"/>
    <w:rsid w:val="00F57A32"/>
    <w:rsid w:val="00F607C5"/>
    <w:rsid w:val="00F60DEA"/>
    <w:rsid w:val="00F6302A"/>
    <w:rsid w:val="00F64C2B"/>
    <w:rsid w:val="00F64CCF"/>
    <w:rsid w:val="00F64E77"/>
    <w:rsid w:val="00F651BE"/>
    <w:rsid w:val="00F677E0"/>
    <w:rsid w:val="00F67F53"/>
    <w:rsid w:val="00F703BE"/>
    <w:rsid w:val="00F705E1"/>
    <w:rsid w:val="00F71F69"/>
    <w:rsid w:val="00F72B72"/>
    <w:rsid w:val="00F74BB9"/>
    <w:rsid w:val="00F75582"/>
    <w:rsid w:val="00F75784"/>
    <w:rsid w:val="00F765A3"/>
    <w:rsid w:val="00F76EFA"/>
    <w:rsid w:val="00F8033E"/>
    <w:rsid w:val="00F804BE"/>
    <w:rsid w:val="00F817CE"/>
    <w:rsid w:val="00F81A09"/>
    <w:rsid w:val="00F81AF6"/>
    <w:rsid w:val="00F82306"/>
    <w:rsid w:val="00F83B94"/>
    <w:rsid w:val="00F8456C"/>
    <w:rsid w:val="00F848DD"/>
    <w:rsid w:val="00F84C22"/>
    <w:rsid w:val="00F859D8"/>
    <w:rsid w:val="00F8626D"/>
    <w:rsid w:val="00F86334"/>
    <w:rsid w:val="00F868F5"/>
    <w:rsid w:val="00F9056A"/>
    <w:rsid w:val="00F90A97"/>
    <w:rsid w:val="00F90F8D"/>
    <w:rsid w:val="00F92782"/>
    <w:rsid w:val="00F92C91"/>
    <w:rsid w:val="00F934CA"/>
    <w:rsid w:val="00F93A82"/>
    <w:rsid w:val="00F93AA9"/>
    <w:rsid w:val="00F94C82"/>
    <w:rsid w:val="00F96985"/>
    <w:rsid w:val="00F974D0"/>
    <w:rsid w:val="00F97838"/>
    <w:rsid w:val="00F9785C"/>
    <w:rsid w:val="00FA187B"/>
    <w:rsid w:val="00FA2085"/>
    <w:rsid w:val="00FA2BB3"/>
    <w:rsid w:val="00FA3B9D"/>
    <w:rsid w:val="00FA3FF8"/>
    <w:rsid w:val="00FA6ED1"/>
    <w:rsid w:val="00FB124C"/>
    <w:rsid w:val="00FB216B"/>
    <w:rsid w:val="00FB3B05"/>
    <w:rsid w:val="00FB4C80"/>
    <w:rsid w:val="00FB6A6A"/>
    <w:rsid w:val="00FB71AF"/>
    <w:rsid w:val="00FC0660"/>
    <w:rsid w:val="00FC1CA2"/>
    <w:rsid w:val="00FC4E33"/>
    <w:rsid w:val="00FC721F"/>
    <w:rsid w:val="00FC7429"/>
    <w:rsid w:val="00FC74B1"/>
    <w:rsid w:val="00FD07F6"/>
    <w:rsid w:val="00FD0EE5"/>
    <w:rsid w:val="00FD1EC8"/>
    <w:rsid w:val="00FD2354"/>
    <w:rsid w:val="00FD292F"/>
    <w:rsid w:val="00FD2CF0"/>
    <w:rsid w:val="00FD47ED"/>
    <w:rsid w:val="00FD50C6"/>
    <w:rsid w:val="00FD5EA3"/>
    <w:rsid w:val="00FD605B"/>
    <w:rsid w:val="00FD74DB"/>
    <w:rsid w:val="00FD7660"/>
    <w:rsid w:val="00FE0655"/>
    <w:rsid w:val="00FE2365"/>
    <w:rsid w:val="00FE2ABC"/>
    <w:rsid w:val="00FE4C7B"/>
    <w:rsid w:val="00FE7336"/>
    <w:rsid w:val="00FE76CC"/>
    <w:rsid w:val="00FE787C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891E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5D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035D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035D0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link w:val="FooterChar"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</w:pPr>
  </w:style>
  <w:style w:type="paragraph" w:customStyle="1" w:styleId="B2">
    <w:name w:val="B2"/>
    <w:basedOn w:val="List2"/>
    <w:rsid w:val="009960EC"/>
    <w:pPr>
      <w:spacing w:after="180"/>
    </w:pPr>
  </w:style>
  <w:style w:type="paragraph" w:customStyle="1" w:styleId="B3">
    <w:name w:val="B3"/>
    <w:basedOn w:val="List3"/>
    <w:rsid w:val="009960EC"/>
    <w:pPr>
      <w:spacing w:after="180"/>
    </w:pPr>
  </w:style>
  <w:style w:type="paragraph" w:customStyle="1" w:styleId="B4">
    <w:name w:val="B4"/>
    <w:basedOn w:val="List4"/>
    <w:rsid w:val="009960EC"/>
    <w:pPr>
      <w:spacing w:after="180"/>
    </w:pPr>
  </w:style>
  <w:style w:type="paragraph" w:customStyle="1" w:styleId="Proposal">
    <w:name w:val="Proposal"/>
    <w:basedOn w:val="Normal"/>
    <w:rsid w:val="00A04F49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</w:p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</w:p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ind w:left="720"/>
      <w:contextualSpacing/>
    </w:pPr>
    <w:rPr>
      <w:rFonts w:ascii="Calibri" w:eastAsia="Calibri" w:hAnsi="Calibri"/>
    </w:rPr>
  </w:style>
  <w:style w:type="paragraph" w:customStyle="1" w:styleId="references">
    <w:name w:val="references"/>
    <w:uiPriority w:val="99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spacing w:after="0"/>
    </w:pPr>
    <w:rPr>
      <w:rFonts w:eastAsia="Batang"/>
      <w:b/>
      <w:sz w:val="18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46F0A"/>
    <w:rPr>
      <w:color w:val="808080"/>
    </w:rPr>
  </w:style>
  <w:style w:type="table" w:styleId="MediumGrid3-Accent1">
    <w:name w:val="Medium Grid 3 Accent 1"/>
    <w:basedOn w:val="TableNormal"/>
    <w:uiPriority w:val="69"/>
    <w:rsid w:val="000F429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PlainTable3">
    <w:name w:val="Plain Table 3"/>
    <w:basedOn w:val="TableNormal"/>
    <w:uiPriority w:val="43"/>
    <w:rsid w:val="00C97F9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C97F9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sp-fs4b">
    <w:name w:val="dsp-fs4b"/>
    <w:basedOn w:val="Normal"/>
    <w:rsid w:val="008361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B73FE"/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table" w:styleId="PlainTable2">
    <w:name w:val="Plain Table 2"/>
    <w:basedOn w:val="TableNormal"/>
    <w:uiPriority w:val="42"/>
    <w:rsid w:val="00AF190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1Light">
    <w:name w:val="List Table 1 Light"/>
    <w:basedOn w:val="TableNormal"/>
    <w:uiPriority w:val="46"/>
    <w:rsid w:val="00AF190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AF190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1">
    <w:name w:val="Grid Table 5 Dark Accent 1"/>
    <w:basedOn w:val="TableNormal"/>
    <w:uiPriority w:val="50"/>
    <w:rsid w:val="00AF190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Revision">
    <w:name w:val="Revision"/>
    <w:hidden/>
    <w:uiPriority w:val="99"/>
    <w:semiHidden/>
    <w:rsid w:val="00096544"/>
    <w:rPr>
      <w:rFonts w:asciiTheme="minorHAnsi" w:eastAsiaTheme="minorHAnsi" w:hAnsiTheme="minorHAnsi" w:cstheme="minorBidi"/>
      <w:sz w:val="22"/>
      <w:szCs w:val="22"/>
    </w:rPr>
  </w:style>
  <w:style w:type="character" w:styleId="Emphasis">
    <w:name w:val="Emphasis"/>
    <w:basedOn w:val="DefaultParagraphFont"/>
    <w:qFormat/>
    <w:rsid w:val="0090489B"/>
    <w:rPr>
      <w:i/>
      <w:iCs/>
    </w:rPr>
  </w:style>
  <w:style w:type="paragraph" w:styleId="Title">
    <w:name w:val="Title"/>
    <w:basedOn w:val="Normal"/>
    <w:next w:val="Normal"/>
    <w:link w:val="TitleChar"/>
    <w:qFormat/>
    <w:rsid w:val="0090489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048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90489B"/>
    <w:rPr>
      <w:rFonts w:asciiTheme="minorHAnsi" w:eastAsiaTheme="minorHAnsi" w:hAnsiTheme="minorHAnsi" w:cstheme="minorBidi"/>
      <w:sz w:val="22"/>
      <w:szCs w:val="22"/>
    </w:rPr>
  </w:style>
  <w:style w:type="paragraph" w:customStyle="1" w:styleId="Style1">
    <w:name w:val="Style1"/>
    <w:basedOn w:val="Heading3"/>
    <w:link w:val="Style1Char"/>
    <w:qFormat/>
    <w:rsid w:val="00C2032E"/>
    <w:rPr>
      <w:rFonts w:ascii="Times New Roman" w:hAnsi="Times New Roman" w:cs="Times New Roman"/>
    </w:rPr>
  </w:style>
  <w:style w:type="paragraph" w:customStyle="1" w:styleId="Style2">
    <w:name w:val="Style2"/>
    <w:basedOn w:val="Heading3"/>
    <w:link w:val="Style2Char"/>
    <w:qFormat/>
    <w:rsid w:val="009D64C0"/>
    <w:rPr>
      <w:rFonts w:ascii="Times New Roman" w:hAnsi="Times New Roman" w:cs="Times New Roman"/>
    </w:rPr>
  </w:style>
  <w:style w:type="character" w:customStyle="1" w:styleId="Style1Char">
    <w:name w:val="Style1 Char"/>
    <w:basedOn w:val="Heading3Char"/>
    <w:link w:val="Style1"/>
    <w:rsid w:val="00C2032E"/>
    <w:rPr>
      <w:rFonts w:ascii="Times New Roman" w:hAnsi="Times New Roman" w:cs="Arial"/>
      <w:sz w:val="28"/>
      <w:szCs w:val="28"/>
      <w:lang w:val="en-GB" w:eastAsia="zh-CN"/>
    </w:rPr>
  </w:style>
  <w:style w:type="character" w:customStyle="1" w:styleId="Style2Char">
    <w:name w:val="Style2 Char"/>
    <w:basedOn w:val="Heading3Char"/>
    <w:link w:val="Style2"/>
    <w:rsid w:val="009D64C0"/>
    <w:rPr>
      <w:rFonts w:ascii="Times New Roman" w:hAnsi="Times New Roman" w:cs="Arial"/>
      <w:sz w:val="28"/>
      <w:szCs w:val="28"/>
      <w:lang w:val="en-GB" w:eastAsia="zh-CN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481FA8"/>
    <w:rPr>
      <w:rFonts w:asciiTheme="minorHAnsi" w:eastAsiaTheme="minorHAnsi" w:hAnsiTheme="minorHAnsi" w:cstheme="minorBid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2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57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7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8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92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jp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8108D9109C944B70D5C8707C65226" ma:contentTypeVersion="3" ma:contentTypeDescription="Create a new document." ma:contentTypeScope="" ma:versionID="859063aa33e956eed4ee36169142fbea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HR33RHYHUWRF-13-110846</_dlc_DocId>
    <_dlc_DocIdUrl xmlns="c06861ca-3f08-4d07-bff7-bb15bac121f4">
      <Url>https://projects.qualcomm.com/sites/pentari/_layouts/15/DocIdRedir.aspx?ID=HR33RHYHUWRF-13-110846</Url>
      <Description>HR33RHYHUWRF-13-110846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88D8BF-F47D-492E-AF17-9E4DECCF60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7F63A8-64B4-44F5-9B73-7F7E1FB858A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B9B6213-7010-4689-A821-22883ECBBBBB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49293F3C-0B39-4C37-916D-B02072A95E4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6F37566-F62E-4E57-B6F8-D61C48FA5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1185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2016-10-01T00:58:00Z</dcterms:created>
  <dcterms:modified xsi:type="dcterms:W3CDTF">2016-10-01T00:58:00Z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0x010100E148108D9109C944B70D5C8707C65226</vt:lpwstr>
  </property>
  <property fmtid="{D5CDD505-2E9C-101B-9397-08002B2CF9AE}" pid="3" name="_dlc_DocIdItemGuid">
    <vt:lpwstr>cd150169-755b-4a78-827f-3c14958eac8d</vt:lpwstr>
  </property>
  <property fmtid="{D5CDD505-2E9C-101B-9397-08002B2CF9AE}" pid="4" name="_AdHocReviewCycleID">
    <vt:i4>-615308407</vt:i4>
  </property>
  <property fmtid="{D5CDD505-2E9C-101B-9397-08002B2CF9AE}" pid="5" name="_NewReviewCycle">
    <vt:lpwstr/>
  </property>
  <property fmtid="{D5CDD505-2E9C-101B-9397-08002B2CF9AE}" pid="6" name="_ReviewingToolsShownOnce">
    <vt:lpwstr/>
  </property>
</Properties>
</file>